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CD8BB" w14:textId="77777777" w:rsidR="000719BB" w:rsidRDefault="000719BB" w:rsidP="006C2343">
      <w:pPr>
        <w:pStyle w:val="Titul2"/>
      </w:pPr>
    </w:p>
    <w:p w14:paraId="3C733B00" w14:textId="77777777" w:rsidR="003254A3" w:rsidRPr="000719BB" w:rsidRDefault="00FD501F" w:rsidP="006C2343">
      <w:pPr>
        <w:pStyle w:val="Titul2"/>
      </w:pPr>
      <w:r>
        <w:t>Příloha č. 3 c)</w:t>
      </w:r>
    </w:p>
    <w:p w14:paraId="2BAB4A44" w14:textId="77777777" w:rsidR="003254A3" w:rsidRDefault="003254A3" w:rsidP="00AD0C7B">
      <w:pPr>
        <w:pStyle w:val="Titul2"/>
      </w:pPr>
    </w:p>
    <w:p w14:paraId="654CCF51" w14:textId="77777777" w:rsidR="00AD0C7B" w:rsidRDefault="00FD501F" w:rsidP="006C2343">
      <w:pPr>
        <w:pStyle w:val="Titul1"/>
      </w:pPr>
      <w:r>
        <w:t xml:space="preserve">Zvláštní </w:t>
      </w:r>
      <w:r w:rsidR="00AD0C7B">
        <w:t>technické podmínky</w:t>
      </w:r>
    </w:p>
    <w:p w14:paraId="4EBA549B" w14:textId="77777777" w:rsidR="00AD0C7B" w:rsidRDefault="00AD0C7B" w:rsidP="00EB46E5">
      <w:pPr>
        <w:pStyle w:val="Titul2"/>
      </w:pPr>
    </w:p>
    <w:p w14:paraId="5D4C93A7" w14:textId="7F9ACDDB" w:rsidR="00FD501F" w:rsidRPr="007218BD" w:rsidRDefault="007218BD" w:rsidP="007218BD">
      <w:pPr>
        <w:pStyle w:val="Tituldatum"/>
        <w:rPr>
          <w:b/>
          <w:sz w:val="32"/>
          <w:szCs w:val="32"/>
        </w:rPr>
      </w:pPr>
      <w:r w:rsidRPr="00C22CF8">
        <w:rPr>
          <w:b/>
          <w:sz w:val="32"/>
          <w:szCs w:val="32"/>
        </w:rPr>
        <w:t>Dokumentace pro územní řízení</w:t>
      </w:r>
      <w:r w:rsidRPr="007218BD">
        <w:rPr>
          <w:b/>
          <w:sz w:val="32"/>
          <w:szCs w:val="32"/>
          <w:highlight w:val="green"/>
        </w:rPr>
        <w:br/>
      </w:r>
    </w:p>
    <w:p w14:paraId="5DC9433C" w14:textId="77777777" w:rsidR="00BF07F6" w:rsidRDefault="00BF07F6" w:rsidP="00FD501F">
      <w:pPr>
        <w:pStyle w:val="Titul2"/>
      </w:pPr>
    </w:p>
    <w:p w14:paraId="0D253F46" w14:textId="77777777" w:rsidR="00FD501F" w:rsidRDefault="00FD501F" w:rsidP="00FD501F">
      <w:pPr>
        <w:pStyle w:val="Titul2"/>
      </w:pPr>
    </w:p>
    <w:sdt>
      <w:sdtPr>
        <w:rPr>
          <w:rStyle w:val="Nzevakce"/>
        </w:rPr>
        <w:alias w:val="Název akce - Vypsat pole, přenese se do zápatí"/>
        <w:tag w:val="Název akce"/>
        <w:id w:val="1889687308"/>
        <w:placeholder>
          <w:docPart w:val="B13D224A655A49FD9D42AF2C0778B936"/>
        </w:placeholder>
        <w:text w:multiLine="1"/>
      </w:sdtPr>
      <w:sdtEndPr>
        <w:rPr>
          <w:rStyle w:val="Nzevakce"/>
        </w:rPr>
      </w:sdtEndPr>
      <w:sdtContent>
        <w:p w14:paraId="68F9182D" w14:textId="542AF8A2" w:rsidR="00DB6CED" w:rsidRDefault="00F32A66" w:rsidP="00DB6CED">
          <w:pPr>
            <w:pStyle w:val="Tituldatum"/>
          </w:pPr>
          <w:r w:rsidRPr="00F32A66">
            <w:rPr>
              <w:rStyle w:val="Nzevakce"/>
            </w:rPr>
            <w:t>„ETCS Modřice - Adamov“</w:t>
          </w:r>
        </w:p>
      </w:sdtContent>
    </w:sdt>
    <w:p w14:paraId="37215595" w14:textId="77777777" w:rsidR="006B2318" w:rsidRDefault="006B2318" w:rsidP="007218BD">
      <w:pPr>
        <w:pStyle w:val="Tituldatum"/>
      </w:pPr>
    </w:p>
    <w:p w14:paraId="14DD09CD" w14:textId="77777777" w:rsidR="00807E58" w:rsidRDefault="00807E58" w:rsidP="007218BD">
      <w:pPr>
        <w:pStyle w:val="Tituldatum"/>
      </w:pPr>
    </w:p>
    <w:p w14:paraId="7ECDBAB0" w14:textId="77777777" w:rsidR="00807E58" w:rsidRPr="006C2343" w:rsidRDefault="00807E58" w:rsidP="007218BD">
      <w:pPr>
        <w:pStyle w:val="Tituldatum"/>
      </w:pPr>
    </w:p>
    <w:p w14:paraId="357FDB23" w14:textId="79BEA1F2" w:rsidR="00B507F3" w:rsidRPr="006C2343" w:rsidRDefault="006C2343" w:rsidP="006C2343">
      <w:pPr>
        <w:pStyle w:val="Tituldatum"/>
      </w:pPr>
      <w:r w:rsidRPr="006C2343">
        <w:t xml:space="preserve">Datum vydání: </w:t>
      </w:r>
      <w:r w:rsidRPr="006C2343">
        <w:tab/>
      </w:r>
      <w:r w:rsidR="00122F02" w:rsidRPr="00122F02">
        <w:t>12</w:t>
      </w:r>
      <w:r w:rsidRPr="00122F02">
        <w:t xml:space="preserve">. </w:t>
      </w:r>
      <w:r w:rsidR="00C961FC" w:rsidRPr="00122F02">
        <w:t>4</w:t>
      </w:r>
      <w:r w:rsidRPr="00122F02">
        <w:t>. 20</w:t>
      </w:r>
      <w:r w:rsidR="00BF26F4" w:rsidRPr="00122F02">
        <w:t>2</w:t>
      </w:r>
      <w:r w:rsidR="00950C60" w:rsidRPr="00122F02">
        <w:t>1</w:t>
      </w:r>
    </w:p>
    <w:p w14:paraId="40D1B047" w14:textId="01B02EE7" w:rsidR="00100FC1" w:rsidRDefault="00826B7B" w:rsidP="00F32A66">
      <w:pPr>
        <w:pStyle w:val="Titul1"/>
        <w:rPr>
          <w:rStyle w:val="Tun"/>
        </w:rPr>
      </w:pPr>
      <w:r>
        <w:br w:type="page"/>
      </w:r>
    </w:p>
    <w:p w14:paraId="74DF99B9" w14:textId="77777777" w:rsidR="00BD7E91" w:rsidRDefault="00BD7E91" w:rsidP="00B101FD">
      <w:pPr>
        <w:pStyle w:val="Nadpisbezsl1-1"/>
      </w:pPr>
      <w:r>
        <w:lastRenderedPageBreak/>
        <w:t>Obsah</w:t>
      </w:r>
      <w:r w:rsidR="00887F36">
        <w:t xml:space="preserve"> </w:t>
      </w:r>
    </w:p>
    <w:p w14:paraId="575608FE" w14:textId="5A823D05" w:rsidR="001A2A9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3341868" w:history="1">
        <w:r w:rsidR="001A2A9D" w:rsidRPr="00D616A4">
          <w:rPr>
            <w:rStyle w:val="Hypertextovodkaz"/>
          </w:rPr>
          <w:t>SEZNAM ZKRATEK</w:t>
        </w:r>
        <w:r w:rsidR="001A2A9D">
          <w:rPr>
            <w:noProof/>
            <w:webHidden/>
          </w:rPr>
          <w:tab/>
        </w:r>
        <w:r w:rsidR="001A2A9D">
          <w:rPr>
            <w:noProof/>
            <w:webHidden/>
          </w:rPr>
          <w:fldChar w:fldCharType="begin"/>
        </w:r>
        <w:r w:rsidR="001A2A9D">
          <w:rPr>
            <w:noProof/>
            <w:webHidden/>
          </w:rPr>
          <w:instrText xml:space="preserve"> PAGEREF _Toc73341868 \h </w:instrText>
        </w:r>
        <w:r w:rsidR="001A2A9D">
          <w:rPr>
            <w:noProof/>
            <w:webHidden/>
          </w:rPr>
        </w:r>
        <w:r w:rsidR="001A2A9D">
          <w:rPr>
            <w:noProof/>
            <w:webHidden/>
          </w:rPr>
          <w:fldChar w:fldCharType="separate"/>
        </w:r>
        <w:r w:rsidR="00A367AE">
          <w:rPr>
            <w:noProof/>
            <w:webHidden/>
          </w:rPr>
          <w:t>3</w:t>
        </w:r>
        <w:r w:rsidR="001A2A9D">
          <w:rPr>
            <w:noProof/>
            <w:webHidden/>
          </w:rPr>
          <w:fldChar w:fldCharType="end"/>
        </w:r>
      </w:hyperlink>
    </w:p>
    <w:p w14:paraId="1AA3ECF0" w14:textId="2DE01F1D" w:rsidR="001A2A9D" w:rsidRDefault="000D4494">
      <w:pPr>
        <w:pStyle w:val="Obsah1"/>
        <w:rPr>
          <w:rFonts w:asciiTheme="minorHAnsi" w:eastAsiaTheme="minorEastAsia" w:hAnsiTheme="minorHAnsi"/>
          <w:b w:val="0"/>
          <w:caps w:val="0"/>
          <w:noProof/>
          <w:spacing w:val="0"/>
          <w:sz w:val="22"/>
          <w:szCs w:val="22"/>
          <w:lang w:eastAsia="cs-CZ"/>
        </w:rPr>
      </w:pPr>
      <w:hyperlink w:anchor="_Toc73341869" w:history="1">
        <w:r w:rsidR="001A2A9D" w:rsidRPr="00D616A4">
          <w:rPr>
            <w:rStyle w:val="Hypertextovodkaz"/>
          </w:rPr>
          <w:t>1.</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SPECIFIKACE PŘEDMĚTU DÍLA</w:t>
        </w:r>
        <w:r w:rsidR="001A2A9D">
          <w:rPr>
            <w:noProof/>
            <w:webHidden/>
          </w:rPr>
          <w:tab/>
        </w:r>
        <w:r w:rsidR="001A2A9D">
          <w:rPr>
            <w:noProof/>
            <w:webHidden/>
          </w:rPr>
          <w:fldChar w:fldCharType="begin"/>
        </w:r>
        <w:r w:rsidR="001A2A9D">
          <w:rPr>
            <w:noProof/>
            <w:webHidden/>
          </w:rPr>
          <w:instrText xml:space="preserve"> PAGEREF _Toc73341869 \h </w:instrText>
        </w:r>
        <w:r w:rsidR="001A2A9D">
          <w:rPr>
            <w:noProof/>
            <w:webHidden/>
          </w:rPr>
        </w:r>
        <w:r w:rsidR="001A2A9D">
          <w:rPr>
            <w:noProof/>
            <w:webHidden/>
          </w:rPr>
          <w:fldChar w:fldCharType="separate"/>
        </w:r>
        <w:r w:rsidR="00A367AE">
          <w:rPr>
            <w:noProof/>
            <w:webHidden/>
          </w:rPr>
          <w:t>4</w:t>
        </w:r>
        <w:r w:rsidR="001A2A9D">
          <w:rPr>
            <w:noProof/>
            <w:webHidden/>
          </w:rPr>
          <w:fldChar w:fldCharType="end"/>
        </w:r>
      </w:hyperlink>
    </w:p>
    <w:p w14:paraId="1DC585E9" w14:textId="313135D8" w:rsidR="001A2A9D" w:rsidRDefault="000D4494">
      <w:pPr>
        <w:pStyle w:val="Obsah2"/>
        <w:rPr>
          <w:rFonts w:asciiTheme="minorHAnsi" w:eastAsiaTheme="minorEastAsia" w:hAnsiTheme="minorHAnsi"/>
          <w:noProof/>
          <w:spacing w:val="0"/>
          <w:sz w:val="22"/>
          <w:szCs w:val="22"/>
          <w:lang w:eastAsia="cs-CZ"/>
        </w:rPr>
      </w:pPr>
      <w:hyperlink w:anchor="_Toc73341870" w:history="1">
        <w:r w:rsidR="001A2A9D" w:rsidRPr="00D616A4">
          <w:rPr>
            <w:rStyle w:val="Hypertextovodkaz"/>
            <w:rFonts w:asciiTheme="majorHAnsi" w:hAnsiTheme="majorHAnsi"/>
          </w:rPr>
          <w:t>1.1</w:t>
        </w:r>
        <w:r w:rsidR="001A2A9D">
          <w:rPr>
            <w:rFonts w:asciiTheme="minorHAnsi" w:eastAsiaTheme="minorEastAsia" w:hAnsiTheme="minorHAnsi"/>
            <w:noProof/>
            <w:spacing w:val="0"/>
            <w:sz w:val="22"/>
            <w:szCs w:val="22"/>
            <w:lang w:eastAsia="cs-CZ"/>
          </w:rPr>
          <w:tab/>
        </w:r>
        <w:r w:rsidR="001A2A9D" w:rsidRPr="00D616A4">
          <w:rPr>
            <w:rStyle w:val="Hypertextovodkaz"/>
          </w:rPr>
          <w:t>Předmět díla</w:t>
        </w:r>
        <w:r w:rsidR="001A2A9D">
          <w:rPr>
            <w:noProof/>
            <w:webHidden/>
          </w:rPr>
          <w:tab/>
        </w:r>
        <w:r w:rsidR="001A2A9D">
          <w:rPr>
            <w:noProof/>
            <w:webHidden/>
          </w:rPr>
          <w:fldChar w:fldCharType="begin"/>
        </w:r>
        <w:r w:rsidR="001A2A9D">
          <w:rPr>
            <w:noProof/>
            <w:webHidden/>
          </w:rPr>
          <w:instrText xml:space="preserve"> PAGEREF _Toc73341870 \h </w:instrText>
        </w:r>
        <w:r w:rsidR="001A2A9D">
          <w:rPr>
            <w:noProof/>
            <w:webHidden/>
          </w:rPr>
        </w:r>
        <w:r w:rsidR="001A2A9D">
          <w:rPr>
            <w:noProof/>
            <w:webHidden/>
          </w:rPr>
          <w:fldChar w:fldCharType="separate"/>
        </w:r>
        <w:r w:rsidR="00A367AE">
          <w:rPr>
            <w:noProof/>
            <w:webHidden/>
          </w:rPr>
          <w:t>4</w:t>
        </w:r>
        <w:r w:rsidR="001A2A9D">
          <w:rPr>
            <w:noProof/>
            <w:webHidden/>
          </w:rPr>
          <w:fldChar w:fldCharType="end"/>
        </w:r>
      </w:hyperlink>
    </w:p>
    <w:p w14:paraId="3DAF0380" w14:textId="78D224CE" w:rsidR="001A2A9D" w:rsidRDefault="000D4494">
      <w:pPr>
        <w:pStyle w:val="Obsah2"/>
        <w:rPr>
          <w:rFonts w:asciiTheme="minorHAnsi" w:eastAsiaTheme="minorEastAsia" w:hAnsiTheme="minorHAnsi"/>
          <w:noProof/>
          <w:spacing w:val="0"/>
          <w:sz w:val="22"/>
          <w:szCs w:val="22"/>
          <w:lang w:eastAsia="cs-CZ"/>
        </w:rPr>
      </w:pPr>
      <w:hyperlink w:anchor="_Toc73341871" w:history="1">
        <w:r w:rsidR="001A2A9D" w:rsidRPr="00D616A4">
          <w:rPr>
            <w:rStyle w:val="Hypertextovodkaz"/>
            <w:rFonts w:asciiTheme="majorHAnsi" w:hAnsiTheme="majorHAnsi"/>
          </w:rPr>
          <w:t>1.2</w:t>
        </w:r>
        <w:r w:rsidR="001A2A9D">
          <w:rPr>
            <w:rFonts w:asciiTheme="minorHAnsi" w:eastAsiaTheme="minorEastAsia" w:hAnsiTheme="minorHAnsi"/>
            <w:noProof/>
            <w:spacing w:val="0"/>
            <w:sz w:val="22"/>
            <w:szCs w:val="22"/>
            <w:lang w:eastAsia="cs-CZ"/>
          </w:rPr>
          <w:tab/>
        </w:r>
        <w:r w:rsidR="001A2A9D" w:rsidRPr="00D616A4">
          <w:rPr>
            <w:rStyle w:val="Hypertextovodkaz"/>
          </w:rPr>
          <w:t>Rozsah a členění Dokumentace</w:t>
        </w:r>
        <w:r w:rsidR="001A2A9D">
          <w:rPr>
            <w:noProof/>
            <w:webHidden/>
          </w:rPr>
          <w:tab/>
        </w:r>
        <w:r w:rsidR="001A2A9D">
          <w:rPr>
            <w:noProof/>
            <w:webHidden/>
          </w:rPr>
          <w:fldChar w:fldCharType="begin"/>
        </w:r>
        <w:r w:rsidR="001A2A9D">
          <w:rPr>
            <w:noProof/>
            <w:webHidden/>
          </w:rPr>
          <w:instrText xml:space="preserve"> PAGEREF _Toc73341871 \h </w:instrText>
        </w:r>
        <w:r w:rsidR="001A2A9D">
          <w:rPr>
            <w:noProof/>
            <w:webHidden/>
          </w:rPr>
        </w:r>
        <w:r w:rsidR="001A2A9D">
          <w:rPr>
            <w:noProof/>
            <w:webHidden/>
          </w:rPr>
          <w:fldChar w:fldCharType="separate"/>
        </w:r>
        <w:r w:rsidR="00A367AE">
          <w:rPr>
            <w:noProof/>
            <w:webHidden/>
          </w:rPr>
          <w:t>4</w:t>
        </w:r>
        <w:r w:rsidR="001A2A9D">
          <w:rPr>
            <w:noProof/>
            <w:webHidden/>
          </w:rPr>
          <w:fldChar w:fldCharType="end"/>
        </w:r>
      </w:hyperlink>
    </w:p>
    <w:p w14:paraId="7E2626C1" w14:textId="2858C22A" w:rsidR="001A2A9D" w:rsidRDefault="000D4494">
      <w:pPr>
        <w:pStyle w:val="Obsah2"/>
        <w:rPr>
          <w:rFonts w:asciiTheme="minorHAnsi" w:eastAsiaTheme="minorEastAsia" w:hAnsiTheme="minorHAnsi"/>
          <w:noProof/>
          <w:spacing w:val="0"/>
          <w:sz w:val="22"/>
          <w:szCs w:val="22"/>
          <w:lang w:eastAsia="cs-CZ"/>
        </w:rPr>
      </w:pPr>
      <w:hyperlink w:anchor="_Toc73341872" w:history="1">
        <w:r w:rsidR="001A2A9D" w:rsidRPr="00D616A4">
          <w:rPr>
            <w:rStyle w:val="Hypertextovodkaz"/>
            <w:rFonts w:asciiTheme="majorHAnsi" w:hAnsiTheme="majorHAnsi"/>
          </w:rPr>
          <w:t>1.3</w:t>
        </w:r>
        <w:r w:rsidR="001A2A9D">
          <w:rPr>
            <w:rFonts w:asciiTheme="minorHAnsi" w:eastAsiaTheme="minorEastAsia" w:hAnsiTheme="minorHAnsi"/>
            <w:noProof/>
            <w:spacing w:val="0"/>
            <w:sz w:val="22"/>
            <w:szCs w:val="22"/>
            <w:lang w:eastAsia="cs-CZ"/>
          </w:rPr>
          <w:tab/>
        </w:r>
        <w:r w:rsidR="001A2A9D" w:rsidRPr="00D616A4">
          <w:rPr>
            <w:rStyle w:val="Hypertextovodkaz"/>
          </w:rPr>
          <w:t>Hlavní cíle stavby</w:t>
        </w:r>
        <w:r w:rsidR="001A2A9D">
          <w:rPr>
            <w:noProof/>
            <w:webHidden/>
          </w:rPr>
          <w:tab/>
        </w:r>
        <w:r w:rsidR="001A2A9D">
          <w:rPr>
            <w:noProof/>
            <w:webHidden/>
          </w:rPr>
          <w:fldChar w:fldCharType="begin"/>
        </w:r>
        <w:r w:rsidR="001A2A9D">
          <w:rPr>
            <w:noProof/>
            <w:webHidden/>
          </w:rPr>
          <w:instrText xml:space="preserve"> PAGEREF _Toc73341872 \h </w:instrText>
        </w:r>
        <w:r w:rsidR="001A2A9D">
          <w:rPr>
            <w:noProof/>
            <w:webHidden/>
          </w:rPr>
        </w:r>
        <w:r w:rsidR="001A2A9D">
          <w:rPr>
            <w:noProof/>
            <w:webHidden/>
          </w:rPr>
          <w:fldChar w:fldCharType="separate"/>
        </w:r>
        <w:r w:rsidR="00A367AE">
          <w:rPr>
            <w:noProof/>
            <w:webHidden/>
          </w:rPr>
          <w:t>5</w:t>
        </w:r>
        <w:r w:rsidR="001A2A9D">
          <w:rPr>
            <w:noProof/>
            <w:webHidden/>
          </w:rPr>
          <w:fldChar w:fldCharType="end"/>
        </w:r>
      </w:hyperlink>
    </w:p>
    <w:p w14:paraId="18A9B17A" w14:textId="5F20EA45" w:rsidR="001A2A9D" w:rsidRDefault="000D4494">
      <w:pPr>
        <w:pStyle w:val="Obsah2"/>
        <w:rPr>
          <w:rFonts w:asciiTheme="minorHAnsi" w:eastAsiaTheme="minorEastAsia" w:hAnsiTheme="minorHAnsi"/>
          <w:noProof/>
          <w:spacing w:val="0"/>
          <w:sz w:val="22"/>
          <w:szCs w:val="22"/>
          <w:lang w:eastAsia="cs-CZ"/>
        </w:rPr>
      </w:pPr>
      <w:hyperlink w:anchor="_Toc73341873" w:history="1">
        <w:r w:rsidR="001A2A9D" w:rsidRPr="00D616A4">
          <w:rPr>
            <w:rStyle w:val="Hypertextovodkaz"/>
            <w:rFonts w:asciiTheme="majorHAnsi" w:hAnsiTheme="majorHAnsi"/>
          </w:rPr>
          <w:t>1.4</w:t>
        </w:r>
        <w:r w:rsidR="001A2A9D">
          <w:rPr>
            <w:rFonts w:asciiTheme="minorHAnsi" w:eastAsiaTheme="minorEastAsia" w:hAnsiTheme="minorHAnsi"/>
            <w:noProof/>
            <w:spacing w:val="0"/>
            <w:sz w:val="22"/>
            <w:szCs w:val="22"/>
            <w:lang w:eastAsia="cs-CZ"/>
          </w:rPr>
          <w:tab/>
        </w:r>
        <w:r w:rsidR="001A2A9D" w:rsidRPr="00D616A4">
          <w:rPr>
            <w:rStyle w:val="Hypertextovodkaz"/>
          </w:rPr>
          <w:t>Umístění stavby</w:t>
        </w:r>
        <w:r w:rsidR="001A2A9D">
          <w:rPr>
            <w:noProof/>
            <w:webHidden/>
          </w:rPr>
          <w:tab/>
        </w:r>
        <w:r w:rsidR="001A2A9D">
          <w:rPr>
            <w:noProof/>
            <w:webHidden/>
          </w:rPr>
          <w:fldChar w:fldCharType="begin"/>
        </w:r>
        <w:r w:rsidR="001A2A9D">
          <w:rPr>
            <w:noProof/>
            <w:webHidden/>
          </w:rPr>
          <w:instrText xml:space="preserve"> PAGEREF _Toc73341873 \h </w:instrText>
        </w:r>
        <w:r w:rsidR="001A2A9D">
          <w:rPr>
            <w:noProof/>
            <w:webHidden/>
          </w:rPr>
        </w:r>
        <w:r w:rsidR="001A2A9D">
          <w:rPr>
            <w:noProof/>
            <w:webHidden/>
          </w:rPr>
          <w:fldChar w:fldCharType="separate"/>
        </w:r>
        <w:r w:rsidR="00A367AE">
          <w:rPr>
            <w:noProof/>
            <w:webHidden/>
          </w:rPr>
          <w:t>5</w:t>
        </w:r>
        <w:r w:rsidR="001A2A9D">
          <w:rPr>
            <w:noProof/>
            <w:webHidden/>
          </w:rPr>
          <w:fldChar w:fldCharType="end"/>
        </w:r>
      </w:hyperlink>
    </w:p>
    <w:p w14:paraId="410A566F" w14:textId="5D04C4E3" w:rsidR="001A2A9D" w:rsidRDefault="000D4494">
      <w:pPr>
        <w:pStyle w:val="Obsah1"/>
        <w:rPr>
          <w:rFonts w:asciiTheme="minorHAnsi" w:eastAsiaTheme="minorEastAsia" w:hAnsiTheme="minorHAnsi"/>
          <w:b w:val="0"/>
          <w:caps w:val="0"/>
          <w:noProof/>
          <w:spacing w:val="0"/>
          <w:sz w:val="22"/>
          <w:szCs w:val="22"/>
          <w:lang w:eastAsia="cs-CZ"/>
        </w:rPr>
      </w:pPr>
      <w:hyperlink w:anchor="_Toc73341874" w:history="1">
        <w:r w:rsidR="001A2A9D" w:rsidRPr="00D616A4">
          <w:rPr>
            <w:rStyle w:val="Hypertextovodkaz"/>
          </w:rPr>
          <w:t>2.</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PŘEHLED VÝCHOZÍCH PODKLADŮ</w:t>
        </w:r>
        <w:r w:rsidR="001A2A9D">
          <w:rPr>
            <w:noProof/>
            <w:webHidden/>
          </w:rPr>
          <w:tab/>
        </w:r>
        <w:r w:rsidR="001A2A9D">
          <w:rPr>
            <w:noProof/>
            <w:webHidden/>
          </w:rPr>
          <w:fldChar w:fldCharType="begin"/>
        </w:r>
        <w:r w:rsidR="001A2A9D">
          <w:rPr>
            <w:noProof/>
            <w:webHidden/>
          </w:rPr>
          <w:instrText xml:space="preserve"> PAGEREF _Toc73341874 \h </w:instrText>
        </w:r>
        <w:r w:rsidR="001A2A9D">
          <w:rPr>
            <w:noProof/>
            <w:webHidden/>
          </w:rPr>
        </w:r>
        <w:r w:rsidR="001A2A9D">
          <w:rPr>
            <w:noProof/>
            <w:webHidden/>
          </w:rPr>
          <w:fldChar w:fldCharType="separate"/>
        </w:r>
        <w:r w:rsidR="00A367AE">
          <w:rPr>
            <w:noProof/>
            <w:webHidden/>
          </w:rPr>
          <w:t>7</w:t>
        </w:r>
        <w:r w:rsidR="001A2A9D">
          <w:rPr>
            <w:noProof/>
            <w:webHidden/>
          </w:rPr>
          <w:fldChar w:fldCharType="end"/>
        </w:r>
      </w:hyperlink>
    </w:p>
    <w:p w14:paraId="44A2B43E" w14:textId="6AFB0460" w:rsidR="001A2A9D" w:rsidRDefault="000D4494">
      <w:pPr>
        <w:pStyle w:val="Obsah2"/>
        <w:rPr>
          <w:rFonts w:asciiTheme="minorHAnsi" w:eastAsiaTheme="minorEastAsia" w:hAnsiTheme="minorHAnsi"/>
          <w:noProof/>
          <w:spacing w:val="0"/>
          <w:sz w:val="22"/>
          <w:szCs w:val="22"/>
          <w:lang w:eastAsia="cs-CZ"/>
        </w:rPr>
      </w:pPr>
      <w:hyperlink w:anchor="_Toc73341875" w:history="1">
        <w:r w:rsidR="001A2A9D" w:rsidRPr="00D616A4">
          <w:rPr>
            <w:rStyle w:val="Hypertextovodkaz"/>
            <w:rFonts w:asciiTheme="majorHAnsi" w:hAnsiTheme="majorHAnsi"/>
          </w:rPr>
          <w:t>2.1</w:t>
        </w:r>
        <w:r w:rsidR="001A2A9D">
          <w:rPr>
            <w:rFonts w:asciiTheme="minorHAnsi" w:eastAsiaTheme="minorEastAsia" w:hAnsiTheme="minorHAnsi"/>
            <w:noProof/>
            <w:spacing w:val="0"/>
            <w:sz w:val="22"/>
            <w:szCs w:val="22"/>
            <w:lang w:eastAsia="cs-CZ"/>
          </w:rPr>
          <w:tab/>
        </w:r>
        <w:r w:rsidR="001A2A9D" w:rsidRPr="00D616A4">
          <w:rPr>
            <w:rStyle w:val="Hypertextovodkaz"/>
          </w:rPr>
          <w:t>Podklady a dokumentace</w:t>
        </w:r>
        <w:r w:rsidR="001A2A9D">
          <w:rPr>
            <w:noProof/>
            <w:webHidden/>
          </w:rPr>
          <w:tab/>
        </w:r>
        <w:r w:rsidR="001A2A9D">
          <w:rPr>
            <w:noProof/>
            <w:webHidden/>
          </w:rPr>
          <w:fldChar w:fldCharType="begin"/>
        </w:r>
        <w:r w:rsidR="001A2A9D">
          <w:rPr>
            <w:noProof/>
            <w:webHidden/>
          </w:rPr>
          <w:instrText xml:space="preserve"> PAGEREF _Toc73341875 \h </w:instrText>
        </w:r>
        <w:r w:rsidR="001A2A9D">
          <w:rPr>
            <w:noProof/>
            <w:webHidden/>
          </w:rPr>
        </w:r>
        <w:r w:rsidR="001A2A9D">
          <w:rPr>
            <w:noProof/>
            <w:webHidden/>
          </w:rPr>
          <w:fldChar w:fldCharType="separate"/>
        </w:r>
        <w:r w:rsidR="00A367AE">
          <w:rPr>
            <w:noProof/>
            <w:webHidden/>
          </w:rPr>
          <w:t>7</w:t>
        </w:r>
        <w:r w:rsidR="001A2A9D">
          <w:rPr>
            <w:noProof/>
            <w:webHidden/>
          </w:rPr>
          <w:fldChar w:fldCharType="end"/>
        </w:r>
      </w:hyperlink>
    </w:p>
    <w:p w14:paraId="30E99926" w14:textId="0F6345C5" w:rsidR="001A2A9D" w:rsidRDefault="000D4494">
      <w:pPr>
        <w:pStyle w:val="Obsah2"/>
        <w:rPr>
          <w:rFonts w:asciiTheme="minorHAnsi" w:eastAsiaTheme="minorEastAsia" w:hAnsiTheme="minorHAnsi"/>
          <w:noProof/>
          <w:spacing w:val="0"/>
          <w:sz w:val="22"/>
          <w:szCs w:val="22"/>
          <w:lang w:eastAsia="cs-CZ"/>
        </w:rPr>
      </w:pPr>
      <w:hyperlink w:anchor="_Toc73341876" w:history="1">
        <w:r w:rsidR="001A2A9D" w:rsidRPr="00D616A4">
          <w:rPr>
            <w:rStyle w:val="Hypertextovodkaz"/>
            <w:rFonts w:asciiTheme="majorHAnsi" w:hAnsiTheme="majorHAnsi"/>
          </w:rPr>
          <w:t>2.2</w:t>
        </w:r>
        <w:r w:rsidR="001A2A9D">
          <w:rPr>
            <w:rFonts w:asciiTheme="minorHAnsi" w:eastAsiaTheme="minorEastAsia" w:hAnsiTheme="minorHAnsi"/>
            <w:noProof/>
            <w:spacing w:val="0"/>
            <w:sz w:val="22"/>
            <w:szCs w:val="22"/>
            <w:lang w:eastAsia="cs-CZ"/>
          </w:rPr>
          <w:tab/>
        </w:r>
        <w:r w:rsidR="001A2A9D" w:rsidRPr="00D616A4">
          <w:rPr>
            <w:rStyle w:val="Hypertextovodkaz"/>
          </w:rPr>
          <w:t>Související podklady a dokumentace</w:t>
        </w:r>
        <w:r w:rsidR="001A2A9D">
          <w:rPr>
            <w:noProof/>
            <w:webHidden/>
          </w:rPr>
          <w:tab/>
        </w:r>
        <w:r w:rsidR="001A2A9D">
          <w:rPr>
            <w:noProof/>
            <w:webHidden/>
          </w:rPr>
          <w:fldChar w:fldCharType="begin"/>
        </w:r>
        <w:r w:rsidR="001A2A9D">
          <w:rPr>
            <w:noProof/>
            <w:webHidden/>
          </w:rPr>
          <w:instrText xml:space="preserve"> PAGEREF _Toc73341876 \h </w:instrText>
        </w:r>
        <w:r w:rsidR="001A2A9D">
          <w:rPr>
            <w:noProof/>
            <w:webHidden/>
          </w:rPr>
        </w:r>
        <w:r w:rsidR="001A2A9D">
          <w:rPr>
            <w:noProof/>
            <w:webHidden/>
          </w:rPr>
          <w:fldChar w:fldCharType="separate"/>
        </w:r>
        <w:r w:rsidR="00A367AE">
          <w:rPr>
            <w:noProof/>
            <w:webHidden/>
          </w:rPr>
          <w:t>8</w:t>
        </w:r>
        <w:r w:rsidR="001A2A9D">
          <w:rPr>
            <w:noProof/>
            <w:webHidden/>
          </w:rPr>
          <w:fldChar w:fldCharType="end"/>
        </w:r>
      </w:hyperlink>
    </w:p>
    <w:p w14:paraId="0CA50C7E" w14:textId="5B9C407D" w:rsidR="001A2A9D" w:rsidRDefault="000D4494">
      <w:pPr>
        <w:pStyle w:val="Obsah1"/>
        <w:rPr>
          <w:rFonts w:asciiTheme="minorHAnsi" w:eastAsiaTheme="minorEastAsia" w:hAnsiTheme="minorHAnsi"/>
          <w:b w:val="0"/>
          <w:caps w:val="0"/>
          <w:noProof/>
          <w:spacing w:val="0"/>
          <w:sz w:val="22"/>
          <w:szCs w:val="22"/>
          <w:lang w:eastAsia="cs-CZ"/>
        </w:rPr>
      </w:pPr>
      <w:hyperlink w:anchor="_Toc73341877" w:history="1">
        <w:r w:rsidR="001A2A9D" w:rsidRPr="00D616A4">
          <w:rPr>
            <w:rStyle w:val="Hypertextovodkaz"/>
          </w:rPr>
          <w:t>3.</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KOORDINACE S JINÝMI STAVBAMI</w:t>
        </w:r>
        <w:r w:rsidR="001A2A9D">
          <w:rPr>
            <w:noProof/>
            <w:webHidden/>
          </w:rPr>
          <w:tab/>
        </w:r>
        <w:r w:rsidR="001A2A9D">
          <w:rPr>
            <w:noProof/>
            <w:webHidden/>
          </w:rPr>
          <w:fldChar w:fldCharType="begin"/>
        </w:r>
        <w:r w:rsidR="001A2A9D">
          <w:rPr>
            <w:noProof/>
            <w:webHidden/>
          </w:rPr>
          <w:instrText xml:space="preserve"> PAGEREF _Toc73341877 \h </w:instrText>
        </w:r>
        <w:r w:rsidR="001A2A9D">
          <w:rPr>
            <w:noProof/>
            <w:webHidden/>
          </w:rPr>
        </w:r>
        <w:r w:rsidR="001A2A9D">
          <w:rPr>
            <w:noProof/>
            <w:webHidden/>
          </w:rPr>
          <w:fldChar w:fldCharType="separate"/>
        </w:r>
        <w:r w:rsidR="00A367AE">
          <w:rPr>
            <w:noProof/>
            <w:webHidden/>
          </w:rPr>
          <w:t>8</w:t>
        </w:r>
        <w:r w:rsidR="001A2A9D">
          <w:rPr>
            <w:noProof/>
            <w:webHidden/>
          </w:rPr>
          <w:fldChar w:fldCharType="end"/>
        </w:r>
      </w:hyperlink>
    </w:p>
    <w:p w14:paraId="32DCEE67" w14:textId="66A4C8EB" w:rsidR="001A2A9D" w:rsidRDefault="000D4494">
      <w:pPr>
        <w:pStyle w:val="Obsah1"/>
        <w:rPr>
          <w:rFonts w:asciiTheme="minorHAnsi" w:eastAsiaTheme="minorEastAsia" w:hAnsiTheme="minorHAnsi"/>
          <w:b w:val="0"/>
          <w:caps w:val="0"/>
          <w:noProof/>
          <w:spacing w:val="0"/>
          <w:sz w:val="22"/>
          <w:szCs w:val="22"/>
          <w:lang w:eastAsia="cs-CZ"/>
        </w:rPr>
      </w:pPr>
      <w:hyperlink w:anchor="_Toc73341878" w:history="1">
        <w:r w:rsidR="001A2A9D" w:rsidRPr="00D616A4">
          <w:rPr>
            <w:rStyle w:val="Hypertextovodkaz"/>
          </w:rPr>
          <w:t>4.</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POŽADAVKY NA technické řešení a PROVEDENÍ DÍLA</w:t>
        </w:r>
        <w:r w:rsidR="001A2A9D">
          <w:rPr>
            <w:noProof/>
            <w:webHidden/>
          </w:rPr>
          <w:tab/>
        </w:r>
        <w:r w:rsidR="001A2A9D">
          <w:rPr>
            <w:noProof/>
            <w:webHidden/>
          </w:rPr>
          <w:fldChar w:fldCharType="begin"/>
        </w:r>
        <w:r w:rsidR="001A2A9D">
          <w:rPr>
            <w:noProof/>
            <w:webHidden/>
          </w:rPr>
          <w:instrText xml:space="preserve"> PAGEREF _Toc73341878 \h </w:instrText>
        </w:r>
        <w:r w:rsidR="001A2A9D">
          <w:rPr>
            <w:noProof/>
            <w:webHidden/>
          </w:rPr>
        </w:r>
        <w:r w:rsidR="001A2A9D">
          <w:rPr>
            <w:noProof/>
            <w:webHidden/>
          </w:rPr>
          <w:fldChar w:fldCharType="separate"/>
        </w:r>
        <w:r w:rsidR="00A367AE">
          <w:rPr>
            <w:noProof/>
            <w:webHidden/>
          </w:rPr>
          <w:t>9</w:t>
        </w:r>
        <w:r w:rsidR="001A2A9D">
          <w:rPr>
            <w:noProof/>
            <w:webHidden/>
          </w:rPr>
          <w:fldChar w:fldCharType="end"/>
        </w:r>
      </w:hyperlink>
    </w:p>
    <w:p w14:paraId="60B2BAD6" w14:textId="1F5B413A" w:rsidR="001A2A9D" w:rsidRDefault="000D4494">
      <w:pPr>
        <w:pStyle w:val="Obsah2"/>
        <w:rPr>
          <w:rFonts w:asciiTheme="minorHAnsi" w:eastAsiaTheme="minorEastAsia" w:hAnsiTheme="minorHAnsi"/>
          <w:noProof/>
          <w:spacing w:val="0"/>
          <w:sz w:val="22"/>
          <w:szCs w:val="22"/>
          <w:lang w:eastAsia="cs-CZ"/>
        </w:rPr>
      </w:pPr>
      <w:hyperlink w:anchor="_Toc73341879" w:history="1">
        <w:r w:rsidR="001A2A9D" w:rsidRPr="00D616A4">
          <w:rPr>
            <w:rStyle w:val="Hypertextovodkaz"/>
            <w:rFonts w:asciiTheme="majorHAnsi" w:hAnsiTheme="majorHAnsi"/>
          </w:rPr>
          <w:t>4.1</w:t>
        </w:r>
        <w:r w:rsidR="001A2A9D">
          <w:rPr>
            <w:rFonts w:asciiTheme="minorHAnsi" w:eastAsiaTheme="minorEastAsia" w:hAnsiTheme="minorHAnsi"/>
            <w:noProof/>
            <w:spacing w:val="0"/>
            <w:sz w:val="22"/>
            <w:szCs w:val="22"/>
            <w:lang w:eastAsia="cs-CZ"/>
          </w:rPr>
          <w:tab/>
        </w:r>
        <w:r w:rsidR="001A2A9D" w:rsidRPr="00D616A4">
          <w:rPr>
            <w:rStyle w:val="Hypertextovodkaz"/>
          </w:rPr>
          <w:t>Všeobecně</w:t>
        </w:r>
        <w:r w:rsidR="001A2A9D">
          <w:rPr>
            <w:noProof/>
            <w:webHidden/>
          </w:rPr>
          <w:tab/>
        </w:r>
        <w:r w:rsidR="001A2A9D">
          <w:rPr>
            <w:noProof/>
            <w:webHidden/>
          </w:rPr>
          <w:fldChar w:fldCharType="begin"/>
        </w:r>
        <w:r w:rsidR="001A2A9D">
          <w:rPr>
            <w:noProof/>
            <w:webHidden/>
          </w:rPr>
          <w:instrText xml:space="preserve"> PAGEREF _Toc73341879 \h </w:instrText>
        </w:r>
        <w:r w:rsidR="001A2A9D">
          <w:rPr>
            <w:noProof/>
            <w:webHidden/>
          </w:rPr>
        </w:r>
        <w:r w:rsidR="001A2A9D">
          <w:rPr>
            <w:noProof/>
            <w:webHidden/>
          </w:rPr>
          <w:fldChar w:fldCharType="separate"/>
        </w:r>
        <w:r w:rsidR="00A367AE">
          <w:rPr>
            <w:noProof/>
            <w:webHidden/>
          </w:rPr>
          <w:t>9</w:t>
        </w:r>
        <w:r w:rsidR="001A2A9D">
          <w:rPr>
            <w:noProof/>
            <w:webHidden/>
          </w:rPr>
          <w:fldChar w:fldCharType="end"/>
        </w:r>
      </w:hyperlink>
    </w:p>
    <w:p w14:paraId="43B68047" w14:textId="135EC174" w:rsidR="001A2A9D" w:rsidRDefault="000D4494">
      <w:pPr>
        <w:pStyle w:val="Obsah2"/>
        <w:rPr>
          <w:rFonts w:asciiTheme="minorHAnsi" w:eastAsiaTheme="minorEastAsia" w:hAnsiTheme="minorHAnsi"/>
          <w:noProof/>
          <w:spacing w:val="0"/>
          <w:sz w:val="22"/>
          <w:szCs w:val="22"/>
          <w:lang w:eastAsia="cs-CZ"/>
        </w:rPr>
      </w:pPr>
      <w:hyperlink w:anchor="_Toc73341880" w:history="1">
        <w:r w:rsidR="001A2A9D" w:rsidRPr="00D616A4">
          <w:rPr>
            <w:rStyle w:val="Hypertextovodkaz"/>
            <w:rFonts w:asciiTheme="majorHAnsi" w:hAnsiTheme="majorHAnsi"/>
          </w:rPr>
          <w:t>4.2</w:t>
        </w:r>
        <w:r w:rsidR="001A2A9D">
          <w:rPr>
            <w:rFonts w:asciiTheme="minorHAnsi" w:eastAsiaTheme="minorEastAsia" w:hAnsiTheme="minorHAnsi"/>
            <w:noProof/>
            <w:spacing w:val="0"/>
            <w:sz w:val="22"/>
            <w:szCs w:val="22"/>
            <w:lang w:eastAsia="cs-CZ"/>
          </w:rPr>
          <w:tab/>
        </w:r>
        <w:r w:rsidR="001A2A9D" w:rsidRPr="00D616A4">
          <w:rPr>
            <w:rStyle w:val="Hypertextovodkaz"/>
          </w:rPr>
          <w:t>Dopravní technologie</w:t>
        </w:r>
        <w:r w:rsidR="001A2A9D">
          <w:rPr>
            <w:noProof/>
            <w:webHidden/>
          </w:rPr>
          <w:tab/>
        </w:r>
        <w:r w:rsidR="001A2A9D">
          <w:rPr>
            <w:noProof/>
            <w:webHidden/>
          </w:rPr>
          <w:fldChar w:fldCharType="begin"/>
        </w:r>
        <w:r w:rsidR="001A2A9D">
          <w:rPr>
            <w:noProof/>
            <w:webHidden/>
          </w:rPr>
          <w:instrText xml:space="preserve"> PAGEREF _Toc73341880 \h </w:instrText>
        </w:r>
        <w:r w:rsidR="001A2A9D">
          <w:rPr>
            <w:noProof/>
            <w:webHidden/>
          </w:rPr>
        </w:r>
        <w:r w:rsidR="001A2A9D">
          <w:rPr>
            <w:noProof/>
            <w:webHidden/>
          </w:rPr>
          <w:fldChar w:fldCharType="separate"/>
        </w:r>
        <w:r w:rsidR="00A367AE">
          <w:rPr>
            <w:noProof/>
            <w:webHidden/>
          </w:rPr>
          <w:t>10</w:t>
        </w:r>
        <w:r w:rsidR="001A2A9D">
          <w:rPr>
            <w:noProof/>
            <w:webHidden/>
          </w:rPr>
          <w:fldChar w:fldCharType="end"/>
        </w:r>
      </w:hyperlink>
    </w:p>
    <w:p w14:paraId="4B640A25" w14:textId="5E48A417" w:rsidR="001A2A9D" w:rsidRDefault="000D4494">
      <w:pPr>
        <w:pStyle w:val="Obsah2"/>
        <w:rPr>
          <w:rFonts w:asciiTheme="minorHAnsi" w:eastAsiaTheme="minorEastAsia" w:hAnsiTheme="minorHAnsi"/>
          <w:noProof/>
          <w:spacing w:val="0"/>
          <w:sz w:val="22"/>
          <w:szCs w:val="22"/>
          <w:lang w:eastAsia="cs-CZ"/>
        </w:rPr>
      </w:pPr>
      <w:hyperlink w:anchor="_Toc73341881" w:history="1">
        <w:r w:rsidR="001A2A9D" w:rsidRPr="00D616A4">
          <w:rPr>
            <w:rStyle w:val="Hypertextovodkaz"/>
            <w:rFonts w:asciiTheme="majorHAnsi" w:hAnsiTheme="majorHAnsi"/>
          </w:rPr>
          <w:t>4.3</w:t>
        </w:r>
        <w:r w:rsidR="001A2A9D">
          <w:rPr>
            <w:rFonts w:asciiTheme="minorHAnsi" w:eastAsiaTheme="minorEastAsia" w:hAnsiTheme="minorHAnsi"/>
            <w:noProof/>
            <w:spacing w:val="0"/>
            <w:sz w:val="22"/>
            <w:szCs w:val="22"/>
            <w:lang w:eastAsia="cs-CZ"/>
          </w:rPr>
          <w:tab/>
        </w:r>
        <w:r w:rsidR="001A2A9D" w:rsidRPr="00D616A4">
          <w:rPr>
            <w:rStyle w:val="Hypertextovodkaz"/>
          </w:rPr>
          <w:t>Zabezpečovací zařízení</w:t>
        </w:r>
        <w:r w:rsidR="001A2A9D">
          <w:rPr>
            <w:noProof/>
            <w:webHidden/>
          </w:rPr>
          <w:tab/>
        </w:r>
        <w:r w:rsidR="001A2A9D">
          <w:rPr>
            <w:noProof/>
            <w:webHidden/>
          </w:rPr>
          <w:fldChar w:fldCharType="begin"/>
        </w:r>
        <w:r w:rsidR="001A2A9D">
          <w:rPr>
            <w:noProof/>
            <w:webHidden/>
          </w:rPr>
          <w:instrText xml:space="preserve"> PAGEREF _Toc73341881 \h </w:instrText>
        </w:r>
        <w:r w:rsidR="001A2A9D">
          <w:rPr>
            <w:noProof/>
            <w:webHidden/>
          </w:rPr>
        </w:r>
        <w:r w:rsidR="001A2A9D">
          <w:rPr>
            <w:noProof/>
            <w:webHidden/>
          </w:rPr>
          <w:fldChar w:fldCharType="separate"/>
        </w:r>
        <w:r w:rsidR="00A367AE">
          <w:rPr>
            <w:noProof/>
            <w:webHidden/>
          </w:rPr>
          <w:t>11</w:t>
        </w:r>
        <w:r w:rsidR="001A2A9D">
          <w:rPr>
            <w:noProof/>
            <w:webHidden/>
          </w:rPr>
          <w:fldChar w:fldCharType="end"/>
        </w:r>
      </w:hyperlink>
    </w:p>
    <w:p w14:paraId="57E60BED" w14:textId="130F18DF" w:rsidR="001A2A9D" w:rsidRDefault="000D4494">
      <w:pPr>
        <w:pStyle w:val="Obsah2"/>
        <w:rPr>
          <w:rFonts w:asciiTheme="minorHAnsi" w:eastAsiaTheme="minorEastAsia" w:hAnsiTheme="minorHAnsi"/>
          <w:noProof/>
          <w:spacing w:val="0"/>
          <w:sz w:val="22"/>
          <w:szCs w:val="22"/>
          <w:lang w:eastAsia="cs-CZ"/>
        </w:rPr>
      </w:pPr>
      <w:hyperlink w:anchor="_Toc73341882" w:history="1">
        <w:r w:rsidR="001A2A9D" w:rsidRPr="00D616A4">
          <w:rPr>
            <w:rStyle w:val="Hypertextovodkaz"/>
            <w:rFonts w:asciiTheme="majorHAnsi" w:hAnsiTheme="majorHAnsi"/>
          </w:rPr>
          <w:t>4.4</w:t>
        </w:r>
        <w:r w:rsidR="001A2A9D">
          <w:rPr>
            <w:rFonts w:asciiTheme="minorHAnsi" w:eastAsiaTheme="minorEastAsia" w:hAnsiTheme="minorHAnsi"/>
            <w:noProof/>
            <w:spacing w:val="0"/>
            <w:sz w:val="22"/>
            <w:szCs w:val="22"/>
            <w:lang w:eastAsia="cs-CZ"/>
          </w:rPr>
          <w:tab/>
        </w:r>
        <w:r w:rsidR="001A2A9D" w:rsidRPr="00D616A4">
          <w:rPr>
            <w:rStyle w:val="Hypertextovodkaz"/>
          </w:rPr>
          <w:t>Sdělovací zařízení</w:t>
        </w:r>
        <w:r w:rsidR="001A2A9D">
          <w:rPr>
            <w:noProof/>
            <w:webHidden/>
          </w:rPr>
          <w:tab/>
        </w:r>
        <w:r w:rsidR="001A2A9D">
          <w:rPr>
            <w:noProof/>
            <w:webHidden/>
          </w:rPr>
          <w:fldChar w:fldCharType="begin"/>
        </w:r>
        <w:r w:rsidR="001A2A9D">
          <w:rPr>
            <w:noProof/>
            <w:webHidden/>
          </w:rPr>
          <w:instrText xml:space="preserve"> PAGEREF _Toc73341882 \h </w:instrText>
        </w:r>
        <w:r w:rsidR="001A2A9D">
          <w:rPr>
            <w:noProof/>
            <w:webHidden/>
          </w:rPr>
        </w:r>
        <w:r w:rsidR="001A2A9D">
          <w:rPr>
            <w:noProof/>
            <w:webHidden/>
          </w:rPr>
          <w:fldChar w:fldCharType="separate"/>
        </w:r>
        <w:r w:rsidR="00A367AE">
          <w:rPr>
            <w:noProof/>
            <w:webHidden/>
          </w:rPr>
          <w:t>13</w:t>
        </w:r>
        <w:r w:rsidR="001A2A9D">
          <w:rPr>
            <w:noProof/>
            <w:webHidden/>
          </w:rPr>
          <w:fldChar w:fldCharType="end"/>
        </w:r>
      </w:hyperlink>
    </w:p>
    <w:p w14:paraId="2F645ED0" w14:textId="6EE026A8" w:rsidR="001A2A9D" w:rsidRDefault="000D4494">
      <w:pPr>
        <w:pStyle w:val="Obsah2"/>
        <w:rPr>
          <w:rFonts w:asciiTheme="minorHAnsi" w:eastAsiaTheme="minorEastAsia" w:hAnsiTheme="minorHAnsi"/>
          <w:noProof/>
          <w:spacing w:val="0"/>
          <w:sz w:val="22"/>
          <w:szCs w:val="22"/>
          <w:lang w:eastAsia="cs-CZ"/>
        </w:rPr>
      </w:pPr>
      <w:hyperlink w:anchor="_Toc73341883" w:history="1">
        <w:r w:rsidR="001A2A9D" w:rsidRPr="00D616A4">
          <w:rPr>
            <w:rStyle w:val="Hypertextovodkaz"/>
            <w:rFonts w:asciiTheme="majorHAnsi" w:hAnsiTheme="majorHAnsi"/>
          </w:rPr>
          <w:t>4.5</w:t>
        </w:r>
        <w:r w:rsidR="001A2A9D">
          <w:rPr>
            <w:rFonts w:asciiTheme="minorHAnsi" w:eastAsiaTheme="minorEastAsia" w:hAnsiTheme="minorHAnsi"/>
            <w:noProof/>
            <w:spacing w:val="0"/>
            <w:sz w:val="22"/>
            <w:szCs w:val="22"/>
            <w:lang w:eastAsia="cs-CZ"/>
          </w:rPr>
          <w:tab/>
        </w:r>
        <w:r w:rsidR="001A2A9D" w:rsidRPr="00D616A4">
          <w:rPr>
            <w:rStyle w:val="Hypertextovodkaz"/>
          </w:rPr>
          <w:t>Silnoproudá technologie včetně DŘT, trakční a energetická zařízení</w:t>
        </w:r>
        <w:r w:rsidR="001A2A9D">
          <w:rPr>
            <w:noProof/>
            <w:webHidden/>
          </w:rPr>
          <w:tab/>
        </w:r>
        <w:r w:rsidR="001A2A9D">
          <w:rPr>
            <w:noProof/>
            <w:webHidden/>
          </w:rPr>
          <w:fldChar w:fldCharType="begin"/>
        </w:r>
        <w:r w:rsidR="001A2A9D">
          <w:rPr>
            <w:noProof/>
            <w:webHidden/>
          </w:rPr>
          <w:instrText xml:space="preserve"> PAGEREF _Toc73341883 \h </w:instrText>
        </w:r>
        <w:r w:rsidR="001A2A9D">
          <w:rPr>
            <w:noProof/>
            <w:webHidden/>
          </w:rPr>
        </w:r>
        <w:r w:rsidR="001A2A9D">
          <w:rPr>
            <w:noProof/>
            <w:webHidden/>
          </w:rPr>
          <w:fldChar w:fldCharType="separate"/>
        </w:r>
        <w:r w:rsidR="00A367AE">
          <w:rPr>
            <w:noProof/>
            <w:webHidden/>
          </w:rPr>
          <w:t>13</w:t>
        </w:r>
        <w:r w:rsidR="001A2A9D">
          <w:rPr>
            <w:noProof/>
            <w:webHidden/>
          </w:rPr>
          <w:fldChar w:fldCharType="end"/>
        </w:r>
      </w:hyperlink>
    </w:p>
    <w:p w14:paraId="389611A1" w14:textId="432F690C" w:rsidR="001A2A9D" w:rsidRDefault="000D4494">
      <w:pPr>
        <w:pStyle w:val="Obsah2"/>
        <w:rPr>
          <w:rFonts w:asciiTheme="minorHAnsi" w:eastAsiaTheme="minorEastAsia" w:hAnsiTheme="minorHAnsi"/>
          <w:noProof/>
          <w:spacing w:val="0"/>
          <w:sz w:val="22"/>
          <w:szCs w:val="22"/>
          <w:lang w:eastAsia="cs-CZ"/>
        </w:rPr>
      </w:pPr>
      <w:hyperlink w:anchor="_Toc73341884" w:history="1">
        <w:r w:rsidR="001A2A9D" w:rsidRPr="00D616A4">
          <w:rPr>
            <w:rStyle w:val="Hypertextovodkaz"/>
            <w:rFonts w:asciiTheme="majorHAnsi" w:hAnsiTheme="majorHAnsi"/>
            <w:b/>
          </w:rPr>
          <w:t>4.6</w:t>
        </w:r>
        <w:r w:rsidR="001A2A9D">
          <w:rPr>
            <w:rFonts w:asciiTheme="minorHAnsi" w:eastAsiaTheme="minorEastAsia" w:hAnsiTheme="minorHAnsi"/>
            <w:noProof/>
            <w:spacing w:val="0"/>
            <w:sz w:val="22"/>
            <w:szCs w:val="22"/>
            <w:lang w:eastAsia="cs-CZ"/>
          </w:rPr>
          <w:tab/>
        </w:r>
        <w:r w:rsidR="001A2A9D" w:rsidRPr="00D616A4">
          <w:rPr>
            <w:rStyle w:val="Hypertextovodkaz"/>
            <w:b/>
          </w:rPr>
          <w:t>Mosty, propustky, zdi</w:t>
        </w:r>
        <w:r w:rsidR="001A2A9D">
          <w:rPr>
            <w:noProof/>
            <w:webHidden/>
          </w:rPr>
          <w:tab/>
        </w:r>
        <w:r w:rsidR="001A2A9D">
          <w:rPr>
            <w:noProof/>
            <w:webHidden/>
          </w:rPr>
          <w:fldChar w:fldCharType="begin"/>
        </w:r>
        <w:r w:rsidR="001A2A9D">
          <w:rPr>
            <w:noProof/>
            <w:webHidden/>
          </w:rPr>
          <w:instrText xml:space="preserve"> PAGEREF _Toc73341884 \h </w:instrText>
        </w:r>
        <w:r w:rsidR="001A2A9D">
          <w:rPr>
            <w:noProof/>
            <w:webHidden/>
          </w:rPr>
        </w:r>
        <w:r w:rsidR="001A2A9D">
          <w:rPr>
            <w:noProof/>
            <w:webHidden/>
          </w:rPr>
          <w:fldChar w:fldCharType="separate"/>
        </w:r>
        <w:r w:rsidR="00A367AE">
          <w:rPr>
            <w:noProof/>
            <w:webHidden/>
          </w:rPr>
          <w:t>13</w:t>
        </w:r>
        <w:r w:rsidR="001A2A9D">
          <w:rPr>
            <w:noProof/>
            <w:webHidden/>
          </w:rPr>
          <w:fldChar w:fldCharType="end"/>
        </w:r>
      </w:hyperlink>
    </w:p>
    <w:p w14:paraId="702F0C93" w14:textId="3EEEC08E" w:rsidR="001A2A9D" w:rsidRDefault="000D4494">
      <w:pPr>
        <w:pStyle w:val="Obsah2"/>
        <w:rPr>
          <w:rFonts w:asciiTheme="minorHAnsi" w:eastAsiaTheme="minorEastAsia" w:hAnsiTheme="minorHAnsi"/>
          <w:noProof/>
          <w:spacing w:val="0"/>
          <w:sz w:val="22"/>
          <w:szCs w:val="22"/>
          <w:lang w:eastAsia="cs-CZ"/>
        </w:rPr>
      </w:pPr>
      <w:hyperlink w:anchor="_Toc73341885" w:history="1">
        <w:r w:rsidR="001A2A9D" w:rsidRPr="00D616A4">
          <w:rPr>
            <w:rStyle w:val="Hypertextovodkaz"/>
            <w:rFonts w:asciiTheme="majorHAnsi" w:hAnsiTheme="majorHAnsi"/>
          </w:rPr>
          <w:t>4.7</w:t>
        </w:r>
        <w:r w:rsidR="001A2A9D">
          <w:rPr>
            <w:rFonts w:asciiTheme="minorHAnsi" w:eastAsiaTheme="minorEastAsia" w:hAnsiTheme="minorHAnsi"/>
            <w:noProof/>
            <w:spacing w:val="0"/>
            <w:sz w:val="22"/>
            <w:szCs w:val="22"/>
            <w:lang w:eastAsia="cs-CZ"/>
          </w:rPr>
          <w:tab/>
        </w:r>
        <w:r w:rsidR="001A2A9D" w:rsidRPr="00D616A4">
          <w:rPr>
            <w:rStyle w:val="Hypertextovodkaz"/>
          </w:rPr>
          <w:t>Ostatní technologická zařízení</w:t>
        </w:r>
        <w:r w:rsidR="001A2A9D">
          <w:rPr>
            <w:noProof/>
            <w:webHidden/>
          </w:rPr>
          <w:tab/>
        </w:r>
        <w:r w:rsidR="001A2A9D">
          <w:rPr>
            <w:noProof/>
            <w:webHidden/>
          </w:rPr>
          <w:fldChar w:fldCharType="begin"/>
        </w:r>
        <w:r w:rsidR="001A2A9D">
          <w:rPr>
            <w:noProof/>
            <w:webHidden/>
          </w:rPr>
          <w:instrText xml:space="preserve"> PAGEREF _Toc73341885 \h </w:instrText>
        </w:r>
        <w:r w:rsidR="001A2A9D">
          <w:rPr>
            <w:noProof/>
            <w:webHidden/>
          </w:rPr>
        </w:r>
        <w:r w:rsidR="001A2A9D">
          <w:rPr>
            <w:noProof/>
            <w:webHidden/>
          </w:rPr>
          <w:fldChar w:fldCharType="separate"/>
        </w:r>
        <w:r w:rsidR="00A367AE">
          <w:rPr>
            <w:noProof/>
            <w:webHidden/>
          </w:rPr>
          <w:t>13</w:t>
        </w:r>
        <w:r w:rsidR="001A2A9D">
          <w:rPr>
            <w:noProof/>
            <w:webHidden/>
          </w:rPr>
          <w:fldChar w:fldCharType="end"/>
        </w:r>
      </w:hyperlink>
    </w:p>
    <w:p w14:paraId="5802615B" w14:textId="29BAEAEB" w:rsidR="001A2A9D" w:rsidRDefault="000D4494">
      <w:pPr>
        <w:pStyle w:val="Obsah2"/>
        <w:rPr>
          <w:rFonts w:asciiTheme="minorHAnsi" w:eastAsiaTheme="minorEastAsia" w:hAnsiTheme="minorHAnsi"/>
          <w:noProof/>
          <w:spacing w:val="0"/>
          <w:sz w:val="22"/>
          <w:szCs w:val="22"/>
          <w:lang w:eastAsia="cs-CZ"/>
        </w:rPr>
      </w:pPr>
      <w:hyperlink w:anchor="_Toc73341886" w:history="1">
        <w:r w:rsidR="001A2A9D" w:rsidRPr="00D616A4">
          <w:rPr>
            <w:rStyle w:val="Hypertextovodkaz"/>
            <w:rFonts w:asciiTheme="majorHAnsi" w:hAnsiTheme="majorHAnsi"/>
          </w:rPr>
          <w:t>4.8</w:t>
        </w:r>
        <w:r w:rsidR="001A2A9D">
          <w:rPr>
            <w:rFonts w:asciiTheme="minorHAnsi" w:eastAsiaTheme="minorEastAsia" w:hAnsiTheme="minorHAnsi"/>
            <w:noProof/>
            <w:spacing w:val="0"/>
            <w:sz w:val="22"/>
            <w:szCs w:val="22"/>
            <w:lang w:eastAsia="cs-CZ"/>
          </w:rPr>
          <w:tab/>
        </w:r>
        <w:r w:rsidR="001A2A9D" w:rsidRPr="00D616A4">
          <w:rPr>
            <w:rStyle w:val="Hypertextovodkaz"/>
          </w:rPr>
          <w:t>Ostatní objekty</w:t>
        </w:r>
        <w:r w:rsidR="001A2A9D">
          <w:rPr>
            <w:noProof/>
            <w:webHidden/>
          </w:rPr>
          <w:tab/>
        </w:r>
        <w:r w:rsidR="001A2A9D">
          <w:rPr>
            <w:noProof/>
            <w:webHidden/>
          </w:rPr>
          <w:fldChar w:fldCharType="begin"/>
        </w:r>
        <w:r w:rsidR="001A2A9D">
          <w:rPr>
            <w:noProof/>
            <w:webHidden/>
          </w:rPr>
          <w:instrText xml:space="preserve"> PAGEREF _Toc73341886 \h </w:instrText>
        </w:r>
        <w:r w:rsidR="001A2A9D">
          <w:rPr>
            <w:noProof/>
            <w:webHidden/>
          </w:rPr>
        </w:r>
        <w:r w:rsidR="001A2A9D">
          <w:rPr>
            <w:noProof/>
            <w:webHidden/>
          </w:rPr>
          <w:fldChar w:fldCharType="separate"/>
        </w:r>
        <w:r w:rsidR="00A367AE">
          <w:rPr>
            <w:noProof/>
            <w:webHidden/>
          </w:rPr>
          <w:t>14</w:t>
        </w:r>
        <w:r w:rsidR="001A2A9D">
          <w:rPr>
            <w:noProof/>
            <w:webHidden/>
          </w:rPr>
          <w:fldChar w:fldCharType="end"/>
        </w:r>
      </w:hyperlink>
    </w:p>
    <w:p w14:paraId="6E5DC6EF" w14:textId="5082DD73" w:rsidR="001A2A9D" w:rsidRDefault="000D4494">
      <w:pPr>
        <w:pStyle w:val="Obsah2"/>
        <w:rPr>
          <w:rFonts w:asciiTheme="minorHAnsi" w:eastAsiaTheme="minorEastAsia" w:hAnsiTheme="minorHAnsi"/>
          <w:noProof/>
          <w:spacing w:val="0"/>
          <w:sz w:val="22"/>
          <w:szCs w:val="22"/>
          <w:lang w:eastAsia="cs-CZ"/>
        </w:rPr>
      </w:pPr>
      <w:hyperlink w:anchor="_Toc73341887" w:history="1">
        <w:r w:rsidR="001A2A9D" w:rsidRPr="00D616A4">
          <w:rPr>
            <w:rStyle w:val="Hypertextovodkaz"/>
            <w:rFonts w:asciiTheme="majorHAnsi" w:hAnsiTheme="majorHAnsi"/>
          </w:rPr>
          <w:t>4.9</w:t>
        </w:r>
        <w:r w:rsidR="001A2A9D">
          <w:rPr>
            <w:rFonts w:asciiTheme="minorHAnsi" w:eastAsiaTheme="minorEastAsia" w:hAnsiTheme="minorHAnsi"/>
            <w:noProof/>
            <w:spacing w:val="0"/>
            <w:sz w:val="22"/>
            <w:szCs w:val="22"/>
            <w:lang w:eastAsia="cs-CZ"/>
          </w:rPr>
          <w:tab/>
        </w:r>
        <w:r w:rsidR="001A2A9D" w:rsidRPr="00D616A4">
          <w:rPr>
            <w:rStyle w:val="Hypertextovodkaz"/>
          </w:rPr>
          <w:t>Pozemní stavební objekty</w:t>
        </w:r>
        <w:r w:rsidR="001A2A9D">
          <w:rPr>
            <w:noProof/>
            <w:webHidden/>
          </w:rPr>
          <w:tab/>
        </w:r>
        <w:r w:rsidR="001A2A9D">
          <w:rPr>
            <w:noProof/>
            <w:webHidden/>
          </w:rPr>
          <w:fldChar w:fldCharType="begin"/>
        </w:r>
        <w:r w:rsidR="001A2A9D">
          <w:rPr>
            <w:noProof/>
            <w:webHidden/>
          </w:rPr>
          <w:instrText xml:space="preserve"> PAGEREF _Toc73341887 \h </w:instrText>
        </w:r>
        <w:r w:rsidR="001A2A9D">
          <w:rPr>
            <w:noProof/>
            <w:webHidden/>
          </w:rPr>
        </w:r>
        <w:r w:rsidR="001A2A9D">
          <w:rPr>
            <w:noProof/>
            <w:webHidden/>
          </w:rPr>
          <w:fldChar w:fldCharType="separate"/>
        </w:r>
        <w:r w:rsidR="00A367AE">
          <w:rPr>
            <w:noProof/>
            <w:webHidden/>
          </w:rPr>
          <w:t>14</w:t>
        </w:r>
        <w:r w:rsidR="001A2A9D">
          <w:rPr>
            <w:noProof/>
            <w:webHidden/>
          </w:rPr>
          <w:fldChar w:fldCharType="end"/>
        </w:r>
      </w:hyperlink>
    </w:p>
    <w:p w14:paraId="1EA5A7BA" w14:textId="5834863D" w:rsidR="001A2A9D" w:rsidRDefault="000D4494">
      <w:pPr>
        <w:pStyle w:val="Obsah2"/>
        <w:rPr>
          <w:rFonts w:asciiTheme="minorHAnsi" w:eastAsiaTheme="minorEastAsia" w:hAnsiTheme="minorHAnsi"/>
          <w:noProof/>
          <w:spacing w:val="0"/>
          <w:sz w:val="22"/>
          <w:szCs w:val="22"/>
          <w:lang w:eastAsia="cs-CZ"/>
        </w:rPr>
      </w:pPr>
      <w:hyperlink w:anchor="_Toc73341888" w:history="1">
        <w:r w:rsidR="001A2A9D" w:rsidRPr="00D616A4">
          <w:rPr>
            <w:rStyle w:val="Hypertextovodkaz"/>
            <w:rFonts w:asciiTheme="majorHAnsi" w:hAnsiTheme="majorHAnsi"/>
          </w:rPr>
          <w:t>4.10</w:t>
        </w:r>
        <w:r w:rsidR="001A2A9D">
          <w:rPr>
            <w:rFonts w:asciiTheme="minorHAnsi" w:eastAsiaTheme="minorEastAsia" w:hAnsiTheme="minorHAnsi"/>
            <w:noProof/>
            <w:spacing w:val="0"/>
            <w:sz w:val="22"/>
            <w:szCs w:val="22"/>
            <w:lang w:eastAsia="cs-CZ"/>
          </w:rPr>
          <w:tab/>
        </w:r>
        <w:r w:rsidR="001A2A9D" w:rsidRPr="00D616A4">
          <w:rPr>
            <w:rStyle w:val="Hypertextovodkaz"/>
          </w:rPr>
          <w:t>Zásady organizace výstavby</w:t>
        </w:r>
        <w:r w:rsidR="001A2A9D">
          <w:rPr>
            <w:noProof/>
            <w:webHidden/>
          </w:rPr>
          <w:tab/>
        </w:r>
        <w:r w:rsidR="001A2A9D">
          <w:rPr>
            <w:noProof/>
            <w:webHidden/>
          </w:rPr>
          <w:fldChar w:fldCharType="begin"/>
        </w:r>
        <w:r w:rsidR="001A2A9D">
          <w:rPr>
            <w:noProof/>
            <w:webHidden/>
          </w:rPr>
          <w:instrText xml:space="preserve"> PAGEREF _Toc73341888 \h </w:instrText>
        </w:r>
        <w:r w:rsidR="001A2A9D">
          <w:rPr>
            <w:noProof/>
            <w:webHidden/>
          </w:rPr>
        </w:r>
        <w:r w:rsidR="001A2A9D">
          <w:rPr>
            <w:noProof/>
            <w:webHidden/>
          </w:rPr>
          <w:fldChar w:fldCharType="separate"/>
        </w:r>
        <w:r w:rsidR="00A367AE">
          <w:rPr>
            <w:noProof/>
            <w:webHidden/>
          </w:rPr>
          <w:t>15</w:t>
        </w:r>
        <w:r w:rsidR="001A2A9D">
          <w:rPr>
            <w:noProof/>
            <w:webHidden/>
          </w:rPr>
          <w:fldChar w:fldCharType="end"/>
        </w:r>
      </w:hyperlink>
    </w:p>
    <w:p w14:paraId="5420496F" w14:textId="7C067279" w:rsidR="001A2A9D" w:rsidRDefault="000D4494">
      <w:pPr>
        <w:pStyle w:val="Obsah2"/>
        <w:rPr>
          <w:rFonts w:asciiTheme="minorHAnsi" w:eastAsiaTheme="minorEastAsia" w:hAnsiTheme="minorHAnsi"/>
          <w:noProof/>
          <w:spacing w:val="0"/>
          <w:sz w:val="22"/>
          <w:szCs w:val="22"/>
          <w:lang w:eastAsia="cs-CZ"/>
        </w:rPr>
      </w:pPr>
      <w:hyperlink w:anchor="_Toc73341889" w:history="1">
        <w:r w:rsidR="001A2A9D" w:rsidRPr="00D616A4">
          <w:rPr>
            <w:rStyle w:val="Hypertextovodkaz"/>
            <w:rFonts w:asciiTheme="majorHAnsi" w:hAnsiTheme="majorHAnsi"/>
          </w:rPr>
          <w:t>4.11</w:t>
        </w:r>
        <w:r w:rsidR="001A2A9D">
          <w:rPr>
            <w:rFonts w:asciiTheme="minorHAnsi" w:eastAsiaTheme="minorEastAsia" w:hAnsiTheme="minorHAnsi"/>
            <w:noProof/>
            <w:spacing w:val="0"/>
            <w:sz w:val="22"/>
            <w:szCs w:val="22"/>
            <w:lang w:eastAsia="cs-CZ"/>
          </w:rPr>
          <w:tab/>
        </w:r>
        <w:r w:rsidR="001A2A9D" w:rsidRPr="00D616A4">
          <w:rPr>
            <w:rStyle w:val="Hypertextovodkaz"/>
          </w:rPr>
          <w:t>Geodetická dokumentace</w:t>
        </w:r>
        <w:r w:rsidR="001A2A9D">
          <w:rPr>
            <w:noProof/>
            <w:webHidden/>
          </w:rPr>
          <w:tab/>
        </w:r>
        <w:r w:rsidR="001A2A9D">
          <w:rPr>
            <w:noProof/>
            <w:webHidden/>
          </w:rPr>
          <w:fldChar w:fldCharType="begin"/>
        </w:r>
        <w:r w:rsidR="001A2A9D">
          <w:rPr>
            <w:noProof/>
            <w:webHidden/>
          </w:rPr>
          <w:instrText xml:space="preserve"> PAGEREF _Toc73341889 \h </w:instrText>
        </w:r>
        <w:r w:rsidR="001A2A9D">
          <w:rPr>
            <w:noProof/>
            <w:webHidden/>
          </w:rPr>
        </w:r>
        <w:r w:rsidR="001A2A9D">
          <w:rPr>
            <w:noProof/>
            <w:webHidden/>
          </w:rPr>
          <w:fldChar w:fldCharType="separate"/>
        </w:r>
        <w:r w:rsidR="00A367AE">
          <w:rPr>
            <w:noProof/>
            <w:webHidden/>
          </w:rPr>
          <w:t>15</w:t>
        </w:r>
        <w:r w:rsidR="001A2A9D">
          <w:rPr>
            <w:noProof/>
            <w:webHidden/>
          </w:rPr>
          <w:fldChar w:fldCharType="end"/>
        </w:r>
      </w:hyperlink>
    </w:p>
    <w:p w14:paraId="75AE105F" w14:textId="2536E02A" w:rsidR="001A2A9D" w:rsidRDefault="000D4494">
      <w:pPr>
        <w:pStyle w:val="Obsah2"/>
        <w:rPr>
          <w:rFonts w:asciiTheme="minorHAnsi" w:eastAsiaTheme="minorEastAsia" w:hAnsiTheme="minorHAnsi"/>
          <w:noProof/>
          <w:spacing w:val="0"/>
          <w:sz w:val="22"/>
          <w:szCs w:val="22"/>
          <w:lang w:eastAsia="cs-CZ"/>
        </w:rPr>
      </w:pPr>
      <w:hyperlink w:anchor="_Toc73341890" w:history="1">
        <w:r w:rsidR="001A2A9D" w:rsidRPr="00D616A4">
          <w:rPr>
            <w:rStyle w:val="Hypertextovodkaz"/>
            <w:rFonts w:asciiTheme="majorHAnsi" w:hAnsiTheme="majorHAnsi"/>
          </w:rPr>
          <w:t>4.12</w:t>
        </w:r>
        <w:r w:rsidR="001A2A9D">
          <w:rPr>
            <w:rFonts w:asciiTheme="minorHAnsi" w:eastAsiaTheme="minorEastAsia" w:hAnsiTheme="minorHAnsi"/>
            <w:noProof/>
            <w:spacing w:val="0"/>
            <w:sz w:val="22"/>
            <w:szCs w:val="22"/>
            <w:lang w:eastAsia="cs-CZ"/>
          </w:rPr>
          <w:tab/>
        </w:r>
        <w:r w:rsidR="001A2A9D" w:rsidRPr="00D616A4">
          <w:rPr>
            <w:rStyle w:val="Hypertextovodkaz"/>
          </w:rPr>
          <w:t>Majetkoprávní vypořádání</w:t>
        </w:r>
        <w:r w:rsidR="001A2A9D">
          <w:rPr>
            <w:noProof/>
            <w:webHidden/>
          </w:rPr>
          <w:tab/>
        </w:r>
        <w:r w:rsidR="001A2A9D">
          <w:rPr>
            <w:noProof/>
            <w:webHidden/>
          </w:rPr>
          <w:fldChar w:fldCharType="begin"/>
        </w:r>
        <w:r w:rsidR="001A2A9D">
          <w:rPr>
            <w:noProof/>
            <w:webHidden/>
          </w:rPr>
          <w:instrText xml:space="preserve"> PAGEREF _Toc73341890 \h </w:instrText>
        </w:r>
        <w:r w:rsidR="001A2A9D">
          <w:rPr>
            <w:noProof/>
            <w:webHidden/>
          </w:rPr>
        </w:r>
        <w:r w:rsidR="001A2A9D">
          <w:rPr>
            <w:noProof/>
            <w:webHidden/>
          </w:rPr>
          <w:fldChar w:fldCharType="separate"/>
        </w:r>
        <w:r w:rsidR="00A367AE">
          <w:rPr>
            <w:noProof/>
            <w:webHidden/>
          </w:rPr>
          <w:t>15</w:t>
        </w:r>
        <w:r w:rsidR="001A2A9D">
          <w:rPr>
            <w:noProof/>
            <w:webHidden/>
          </w:rPr>
          <w:fldChar w:fldCharType="end"/>
        </w:r>
      </w:hyperlink>
    </w:p>
    <w:p w14:paraId="31B6FFAD" w14:textId="2281F946" w:rsidR="001A2A9D" w:rsidRDefault="000D4494">
      <w:pPr>
        <w:pStyle w:val="Obsah2"/>
        <w:rPr>
          <w:rFonts w:asciiTheme="minorHAnsi" w:eastAsiaTheme="minorEastAsia" w:hAnsiTheme="minorHAnsi"/>
          <w:noProof/>
          <w:spacing w:val="0"/>
          <w:sz w:val="22"/>
          <w:szCs w:val="22"/>
          <w:lang w:eastAsia="cs-CZ"/>
        </w:rPr>
      </w:pPr>
      <w:hyperlink w:anchor="_Toc73341891" w:history="1">
        <w:r w:rsidR="001A2A9D" w:rsidRPr="00D616A4">
          <w:rPr>
            <w:rStyle w:val="Hypertextovodkaz"/>
            <w:rFonts w:asciiTheme="majorHAnsi" w:hAnsiTheme="majorHAnsi"/>
          </w:rPr>
          <w:t>4.13</w:t>
        </w:r>
        <w:r w:rsidR="001A2A9D">
          <w:rPr>
            <w:rFonts w:asciiTheme="minorHAnsi" w:eastAsiaTheme="minorEastAsia" w:hAnsiTheme="minorHAnsi"/>
            <w:noProof/>
            <w:spacing w:val="0"/>
            <w:sz w:val="22"/>
            <w:szCs w:val="22"/>
            <w:lang w:eastAsia="cs-CZ"/>
          </w:rPr>
          <w:tab/>
        </w:r>
        <w:r w:rsidR="001A2A9D" w:rsidRPr="00D616A4">
          <w:rPr>
            <w:rStyle w:val="Hypertextovodkaz"/>
          </w:rPr>
          <w:t>Životní prostředí</w:t>
        </w:r>
        <w:r w:rsidR="001A2A9D">
          <w:rPr>
            <w:noProof/>
            <w:webHidden/>
          </w:rPr>
          <w:tab/>
        </w:r>
        <w:r w:rsidR="001A2A9D">
          <w:rPr>
            <w:noProof/>
            <w:webHidden/>
          </w:rPr>
          <w:fldChar w:fldCharType="begin"/>
        </w:r>
        <w:r w:rsidR="001A2A9D">
          <w:rPr>
            <w:noProof/>
            <w:webHidden/>
          </w:rPr>
          <w:instrText xml:space="preserve"> PAGEREF _Toc73341891 \h </w:instrText>
        </w:r>
        <w:r w:rsidR="001A2A9D">
          <w:rPr>
            <w:noProof/>
            <w:webHidden/>
          </w:rPr>
        </w:r>
        <w:r w:rsidR="001A2A9D">
          <w:rPr>
            <w:noProof/>
            <w:webHidden/>
          </w:rPr>
          <w:fldChar w:fldCharType="separate"/>
        </w:r>
        <w:r w:rsidR="00A367AE">
          <w:rPr>
            <w:noProof/>
            <w:webHidden/>
          </w:rPr>
          <w:t>16</w:t>
        </w:r>
        <w:r w:rsidR="001A2A9D">
          <w:rPr>
            <w:noProof/>
            <w:webHidden/>
          </w:rPr>
          <w:fldChar w:fldCharType="end"/>
        </w:r>
      </w:hyperlink>
    </w:p>
    <w:p w14:paraId="547B70BB" w14:textId="36A66CFA" w:rsidR="001A2A9D" w:rsidRDefault="000D4494">
      <w:pPr>
        <w:pStyle w:val="Obsah1"/>
        <w:rPr>
          <w:rFonts w:asciiTheme="minorHAnsi" w:eastAsiaTheme="minorEastAsia" w:hAnsiTheme="minorHAnsi"/>
          <w:b w:val="0"/>
          <w:caps w:val="0"/>
          <w:noProof/>
          <w:spacing w:val="0"/>
          <w:sz w:val="22"/>
          <w:szCs w:val="22"/>
          <w:lang w:eastAsia="cs-CZ"/>
        </w:rPr>
      </w:pPr>
      <w:hyperlink w:anchor="_Toc73341892" w:history="1">
        <w:r w:rsidR="001A2A9D" w:rsidRPr="00D616A4">
          <w:rPr>
            <w:rStyle w:val="Hypertextovodkaz"/>
          </w:rPr>
          <w:t>5.</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SPECIFICKÉ POŽADAVKY</w:t>
        </w:r>
        <w:r w:rsidR="001A2A9D">
          <w:rPr>
            <w:noProof/>
            <w:webHidden/>
          </w:rPr>
          <w:tab/>
        </w:r>
        <w:r w:rsidR="001A2A9D">
          <w:rPr>
            <w:noProof/>
            <w:webHidden/>
          </w:rPr>
          <w:fldChar w:fldCharType="begin"/>
        </w:r>
        <w:r w:rsidR="001A2A9D">
          <w:rPr>
            <w:noProof/>
            <w:webHidden/>
          </w:rPr>
          <w:instrText xml:space="preserve"> PAGEREF _Toc73341892 \h </w:instrText>
        </w:r>
        <w:r w:rsidR="001A2A9D">
          <w:rPr>
            <w:noProof/>
            <w:webHidden/>
          </w:rPr>
        </w:r>
        <w:r w:rsidR="001A2A9D">
          <w:rPr>
            <w:noProof/>
            <w:webHidden/>
          </w:rPr>
          <w:fldChar w:fldCharType="separate"/>
        </w:r>
        <w:r w:rsidR="00A367AE">
          <w:rPr>
            <w:noProof/>
            <w:webHidden/>
          </w:rPr>
          <w:t>16</w:t>
        </w:r>
        <w:r w:rsidR="001A2A9D">
          <w:rPr>
            <w:noProof/>
            <w:webHidden/>
          </w:rPr>
          <w:fldChar w:fldCharType="end"/>
        </w:r>
      </w:hyperlink>
    </w:p>
    <w:p w14:paraId="1EA08A74" w14:textId="29C56DA4" w:rsidR="001A2A9D" w:rsidRDefault="000D4494">
      <w:pPr>
        <w:pStyle w:val="Obsah2"/>
        <w:rPr>
          <w:rFonts w:asciiTheme="minorHAnsi" w:eastAsiaTheme="minorEastAsia" w:hAnsiTheme="minorHAnsi"/>
          <w:noProof/>
          <w:spacing w:val="0"/>
          <w:sz w:val="22"/>
          <w:szCs w:val="22"/>
          <w:lang w:eastAsia="cs-CZ"/>
        </w:rPr>
      </w:pPr>
      <w:hyperlink w:anchor="_Toc73341893" w:history="1">
        <w:r w:rsidR="001A2A9D" w:rsidRPr="00D616A4">
          <w:rPr>
            <w:rStyle w:val="Hypertextovodkaz"/>
            <w:rFonts w:asciiTheme="majorHAnsi" w:hAnsiTheme="majorHAnsi"/>
          </w:rPr>
          <w:t>5.1</w:t>
        </w:r>
        <w:r w:rsidR="001A2A9D">
          <w:rPr>
            <w:rFonts w:asciiTheme="minorHAnsi" w:eastAsiaTheme="minorEastAsia" w:hAnsiTheme="minorHAnsi"/>
            <w:noProof/>
            <w:spacing w:val="0"/>
            <w:sz w:val="22"/>
            <w:szCs w:val="22"/>
            <w:lang w:eastAsia="cs-CZ"/>
          </w:rPr>
          <w:tab/>
        </w:r>
        <w:r w:rsidR="001A2A9D" w:rsidRPr="00D616A4">
          <w:rPr>
            <w:rStyle w:val="Hypertextovodkaz"/>
          </w:rPr>
          <w:t>Dokumentace ve stupni DUR</w:t>
        </w:r>
        <w:r w:rsidR="001A2A9D">
          <w:rPr>
            <w:noProof/>
            <w:webHidden/>
          </w:rPr>
          <w:tab/>
        </w:r>
        <w:r w:rsidR="001A2A9D">
          <w:rPr>
            <w:noProof/>
            <w:webHidden/>
          </w:rPr>
          <w:fldChar w:fldCharType="begin"/>
        </w:r>
        <w:r w:rsidR="001A2A9D">
          <w:rPr>
            <w:noProof/>
            <w:webHidden/>
          </w:rPr>
          <w:instrText xml:space="preserve"> PAGEREF _Toc73341893 \h </w:instrText>
        </w:r>
        <w:r w:rsidR="001A2A9D">
          <w:rPr>
            <w:noProof/>
            <w:webHidden/>
          </w:rPr>
        </w:r>
        <w:r w:rsidR="001A2A9D">
          <w:rPr>
            <w:noProof/>
            <w:webHidden/>
          </w:rPr>
          <w:fldChar w:fldCharType="separate"/>
        </w:r>
        <w:r w:rsidR="00A367AE">
          <w:rPr>
            <w:noProof/>
            <w:webHidden/>
          </w:rPr>
          <w:t>16</w:t>
        </w:r>
        <w:r w:rsidR="001A2A9D">
          <w:rPr>
            <w:noProof/>
            <w:webHidden/>
          </w:rPr>
          <w:fldChar w:fldCharType="end"/>
        </w:r>
      </w:hyperlink>
    </w:p>
    <w:p w14:paraId="0FEC59C9" w14:textId="6AE3983A" w:rsidR="001A2A9D" w:rsidRDefault="000D4494">
      <w:pPr>
        <w:pStyle w:val="Obsah1"/>
        <w:rPr>
          <w:rFonts w:asciiTheme="minorHAnsi" w:eastAsiaTheme="minorEastAsia" w:hAnsiTheme="minorHAnsi"/>
          <w:b w:val="0"/>
          <w:caps w:val="0"/>
          <w:noProof/>
          <w:spacing w:val="0"/>
          <w:sz w:val="22"/>
          <w:szCs w:val="22"/>
          <w:lang w:eastAsia="cs-CZ"/>
        </w:rPr>
      </w:pPr>
      <w:hyperlink w:anchor="_Toc73341894" w:history="1">
        <w:r w:rsidR="001A2A9D" w:rsidRPr="00D616A4">
          <w:rPr>
            <w:rStyle w:val="Hypertextovodkaz"/>
          </w:rPr>
          <w:t>6.</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SOUVISEJÍCÍ DOKUMENTY A PŘEDPISY</w:t>
        </w:r>
        <w:r w:rsidR="001A2A9D">
          <w:rPr>
            <w:noProof/>
            <w:webHidden/>
          </w:rPr>
          <w:tab/>
        </w:r>
        <w:r w:rsidR="001A2A9D">
          <w:rPr>
            <w:noProof/>
            <w:webHidden/>
          </w:rPr>
          <w:fldChar w:fldCharType="begin"/>
        </w:r>
        <w:r w:rsidR="001A2A9D">
          <w:rPr>
            <w:noProof/>
            <w:webHidden/>
          </w:rPr>
          <w:instrText xml:space="preserve"> PAGEREF _Toc73341894 \h </w:instrText>
        </w:r>
        <w:r w:rsidR="001A2A9D">
          <w:rPr>
            <w:noProof/>
            <w:webHidden/>
          </w:rPr>
        </w:r>
        <w:r w:rsidR="001A2A9D">
          <w:rPr>
            <w:noProof/>
            <w:webHidden/>
          </w:rPr>
          <w:fldChar w:fldCharType="separate"/>
        </w:r>
        <w:r w:rsidR="00A367AE">
          <w:rPr>
            <w:noProof/>
            <w:webHidden/>
          </w:rPr>
          <w:t>17</w:t>
        </w:r>
        <w:r w:rsidR="001A2A9D">
          <w:rPr>
            <w:noProof/>
            <w:webHidden/>
          </w:rPr>
          <w:fldChar w:fldCharType="end"/>
        </w:r>
      </w:hyperlink>
    </w:p>
    <w:p w14:paraId="793D3F18" w14:textId="3BC9113B" w:rsidR="001A2A9D" w:rsidRDefault="000D4494">
      <w:pPr>
        <w:pStyle w:val="Obsah1"/>
        <w:rPr>
          <w:rFonts w:asciiTheme="minorHAnsi" w:eastAsiaTheme="minorEastAsia" w:hAnsiTheme="minorHAnsi"/>
          <w:b w:val="0"/>
          <w:caps w:val="0"/>
          <w:noProof/>
          <w:spacing w:val="0"/>
          <w:sz w:val="22"/>
          <w:szCs w:val="22"/>
          <w:lang w:eastAsia="cs-CZ"/>
        </w:rPr>
      </w:pPr>
      <w:hyperlink w:anchor="_Toc73341895" w:history="1">
        <w:r w:rsidR="001A2A9D" w:rsidRPr="00D616A4">
          <w:rPr>
            <w:rStyle w:val="Hypertextovodkaz"/>
          </w:rPr>
          <w:t>7.</w:t>
        </w:r>
        <w:r w:rsidR="001A2A9D">
          <w:rPr>
            <w:rFonts w:asciiTheme="minorHAnsi" w:eastAsiaTheme="minorEastAsia" w:hAnsiTheme="minorHAnsi"/>
            <w:b w:val="0"/>
            <w:caps w:val="0"/>
            <w:noProof/>
            <w:spacing w:val="0"/>
            <w:sz w:val="22"/>
            <w:szCs w:val="22"/>
            <w:lang w:eastAsia="cs-CZ"/>
          </w:rPr>
          <w:tab/>
        </w:r>
        <w:r w:rsidR="001A2A9D" w:rsidRPr="00D616A4">
          <w:rPr>
            <w:rStyle w:val="Hypertextovodkaz"/>
          </w:rPr>
          <w:t>PŘÍLOHY</w:t>
        </w:r>
        <w:r w:rsidR="001A2A9D">
          <w:rPr>
            <w:noProof/>
            <w:webHidden/>
          </w:rPr>
          <w:tab/>
        </w:r>
        <w:r w:rsidR="001A2A9D">
          <w:rPr>
            <w:noProof/>
            <w:webHidden/>
          </w:rPr>
          <w:fldChar w:fldCharType="begin"/>
        </w:r>
        <w:r w:rsidR="001A2A9D">
          <w:rPr>
            <w:noProof/>
            <w:webHidden/>
          </w:rPr>
          <w:instrText xml:space="preserve"> PAGEREF _Toc73341895 \h </w:instrText>
        </w:r>
        <w:r w:rsidR="001A2A9D">
          <w:rPr>
            <w:noProof/>
            <w:webHidden/>
          </w:rPr>
        </w:r>
        <w:r w:rsidR="001A2A9D">
          <w:rPr>
            <w:noProof/>
            <w:webHidden/>
          </w:rPr>
          <w:fldChar w:fldCharType="separate"/>
        </w:r>
        <w:r w:rsidR="00A367AE">
          <w:rPr>
            <w:noProof/>
            <w:webHidden/>
          </w:rPr>
          <w:t>18</w:t>
        </w:r>
        <w:r w:rsidR="001A2A9D">
          <w:rPr>
            <w:noProof/>
            <w:webHidden/>
          </w:rPr>
          <w:fldChar w:fldCharType="end"/>
        </w:r>
      </w:hyperlink>
    </w:p>
    <w:p w14:paraId="61193324" w14:textId="1B884F47" w:rsidR="005C2487" w:rsidRDefault="00BD7E91" w:rsidP="008D03B9">
      <w:r>
        <w:fldChar w:fldCharType="end"/>
      </w:r>
    </w:p>
    <w:p w14:paraId="2DBFFACE" w14:textId="77777777" w:rsidR="005C2487" w:rsidRDefault="005C2487">
      <w:pPr>
        <w:spacing w:after="240" w:line="264" w:lineRule="auto"/>
      </w:pPr>
      <w:r>
        <w:br w:type="page"/>
      </w:r>
    </w:p>
    <w:p w14:paraId="0ADEF543" w14:textId="77777777" w:rsidR="00DB0562" w:rsidRDefault="00AD0C7B" w:rsidP="00DB0562">
      <w:pPr>
        <w:pStyle w:val="Nadpisbezsl1-1"/>
        <w:outlineLvl w:val="0"/>
      </w:pPr>
      <w:bookmarkStart w:id="0" w:name="_Toc73341868"/>
      <w:r>
        <w:lastRenderedPageBreak/>
        <w:t>SEZNAM ZKRATEK</w:t>
      </w:r>
      <w:bookmarkEnd w:id="0"/>
      <w:r w:rsidR="0076790E">
        <w:t xml:space="preserve"> </w:t>
      </w:r>
    </w:p>
    <w:p w14:paraId="2673BF58"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1D4B8A" w:rsidRPr="00FC3068" w14:paraId="43416623" w14:textId="77777777" w:rsidTr="00FE65D2">
        <w:tc>
          <w:tcPr>
            <w:tcW w:w="1250" w:type="dxa"/>
            <w:shd w:val="clear" w:color="auto" w:fill="FFFFFF" w:themeFill="background1"/>
            <w:tcMar>
              <w:top w:w="28" w:type="dxa"/>
              <w:left w:w="0" w:type="dxa"/>
              <w:bottom w:w="28" w:type="dxa"/>
              <w:right w:w="0" w:type="dxa"/>
            </w:tcMar>
          </w:tcPr>
          <w:p w14:paraId="6D4EF82F" w14:textId="5C09E7DB" w:rsidR="001D4B8A" w:rsidRPr="00FC3068" w:rsidRDefault="001D4B8A" w:rsidP="00FE65D2">
            <w:pPr>
              <w:pStyle w:val="Zkratky1"/>
              <w:rPr>
                <w:rFonts w:asciiTheme="minorHAnsi" w:hAnsiTheme="minorHAnsi"/>
              </w:rPr>
            </w:pPr>
          </w:p>
        </w:tc>
        <w:tc>
          <w:tcPr>
            <w:tcW w:w="7452" w:type="dxa"/>
            <w:shd w:val="clear" w:color="auto" w:fill="FFFFFF" w:themeFill="background1"/>
            <w:tcMar>
              <w:top w:w="28" w:type="dxa"/>
              <w:left w:w="0" w:type="dxa"/>
              <w:bottom w:w="28" w:type="dxa"/>
              <w:right w:w="0" w:type="dxa"/>
            </w:tcMar>
          </w:tcPr>
          <w:p w14:paraId="18D8765C" w14:textId="6EBCCCCE" w:rsidR="001D4B8A" w:rsidRPr="00FC3068" w:rsidRDefault="001D4B8A" w:rsidP="00FE65D2">
            <w:pPr>
              <w:pStyle w:val="Zkratky2"/>
              <w:rPr>
                <w:rFonts w:asciiTheme="minorHAnsi" w:hAnsiTheme="minorHAnsi"/>
              </w:rPr>
            </w:pPr>
          </w:p>
        </w:tc>
      </w:tr>
      <w:tr w:rsidR="00C22CF8" w:rsidRPr="00FC3068" w14:paraId="4255AFBE" w14:textId="77777777" w:rsidTr="00FE65D2">
        <w:tc>
          <w:tcPr>
            <w:tcW w:w="1250" w:type="dxa"/>
            <w:shd w:val="clear" w:color="auto" w:fill="FFFFFF" w:themeFill="background1"/>
            <w:tcMar>
              <w:top w:w="28" w:type="dxa"/>
              <w:left w:w="0" w:type="dxa"/>
              <w:bottom w:w="28" w:type="dxa"/>
              <w:right w:w="0" w:type="dxa"/>
            </w:tcMar>
          </w:tcPr>
          <w:p w14:paraId="431CE318" w14:textId="7755B4D4" w:rsidR="00C22CF8" w:rsidRDefault="00C22CF8" w:rsidP="00FE65D2">
            <w:pPr>
              <w:pStyle w:val="Zkratky1"/>
              <w:rPr>
                <w:rFonts w:asciiTheme="minorHAnsi" w:hAnsiTheme="minorHAnsi"/>
              </w:rPr>
            </w:pPr>
            <w:r>
              <w:rPr>
                <w:rFonts w:asciiTheme="minorHAnsi" w:hAnsiTheme="minorHAnsi"/>
              </w:rPr>
              <w:t xml:space="preserve">BTS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4640E31D" w14:textId="227CAC6F" w:rsidR="00C22CF8" w:rsidRDefault="00C22CF8" w:rsidP="00FE65D2">
            <w:pPr>
              <w:pStyle w:val="Zkratky2"/>
              <w:rPr>
                <w:rFonts w:asciiTheme="minorHAnsi" w:hAnsiTheme="minorHAnsi"/>
              </w:rPr>
            </w:pPr>
            <w:r>
              <w:rPr>
                <w:rFonts w:asciiTheme="minorHAnsi" w:hAnsiTheme="minorHAnsi"/>
              </w:rPr>
              <w:t>Base Transceiver Station</w:t>
            </w:r>
          </w:p>
        </w:tc>
      </w:tr>
      <w:tr w:rsidR="00C22CF8" w:rsidRPr="00FC3068" w14:paraId="0C415155" w14:textId="77777777" w:rsidTr="00FE65D2">
        <w:tc>
          <w:tcPr>
            <w:tcW w:w="1250" w:type="dxa"/>
            <w:shd w:val="clear" w:color="auto" w:fill="FFFFFF" w:themeFill="background1"/>
            <w:tcMar>
              <w:top w:w="28" w:type="dxa"/>
              <w:left w:w="0" w:type="dxa"/>
              <w:bottom w:w="28" w:type="dxa"/>
              <w:right w:w="0" w:type="dxa"/>
            </w:tcMar>
          </w:tcPr>
          <w:p w14:paraId="1ECB9AED" w14:textId="6FFBDF16" w:rsidR="00C22CF8" w:rsidRDefault="00C22CF8" w:rsidP="00FE65D2">
            <w:pPr>
              <w:pStyle w:val="Zkratky1"/>
              <w:rPr>
                <w:rFonts w:asciiTheme="minorHAnsi" w:hAnsiTheme="minorHAnsi"/>
              </w:rPr>
            </w:pPr>
            <w:r>
              <w:rPr>
                <w:rFonts w:asciiTheme="minorHAnsi" w:hAnsiTheme="minorHAnsi"/>
              </w:rPr>
              <w:t xml:space="preserve">CDP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04034381" w14:textId="6DAD5BC9" w:rsidR="00C22CF8" w:rsidRDefault="00F1160C" w:rsidP="00FE65D2">
            <w:pPr>
              <w:pStyle w:val="Zkratky2"/>
              <w:rPr>
                <w:rFonts w:asciiTheme="minorHAnsi" w:hAnsiTheme="minorHAnsi"/>
              </w:rPr>
            </w:pPr>
            <w:r>
              <w:rPr>
                <w:rFonts w:asciiTheme="minorHAnsi" w:hAnsiTheme="minorHAnsi"/>
              </w:rPr>
              <w:t>Centrální dispečerské pracoviště</w:t>
            </w:r>
          </w:p>
        </w:tc>
      </w:tr>
      <w:tr w:rsidR="00F1160C" w:rsidRPr="00FC3068" w14:paraId="35E227D5" w14:textId="77777777" w:rsidTr="00FE65D2">
        <w:tc>
          <w:tcPr>
            <w:tcW w:w="1250" w:type="dxa"/>
            <w:shd w:val="clear" w:color="auto" w:fill="FFFFFF" w:themeFill="background1"/>
            <w:tcMar>
              <w:top w:w="28" w:type="dxa"/>
              <w:left w:w="0" w:type="dxa"/>
              <w:bottom w:w="28" w:type="dxa"/>
              <w:right w:w="0" w:type="dxa"/>
            </w:tcMar>
          </w:tcPr>
          <w:p w14:paraId="1B711283" w14:textId="2C1D48F2" w:rsidR="00F1160C" w:rsidRDefault="00F1160C" w:rsidP="00FE65D2">
            <w:pPr>
              <w:pStyle w:val="Zkratky1"/>
              <w:rPr>
                <w:rFonts w:asciiTheme="minorHAnsi" w:hAnsiTheme="minorHAnsi"/>
              </w:rPr>
            </w:pPr>
            <w:r w:rsidRPr="00F1160C">
              <w:rPr>
                <w:rFonts w:asciiTheme="minorHAnsi" w:hAnsiTheme="minorHAnsi"/>
              </w:rPr>
              <w:t>DDTS ŽDC</w:t>
            </w:r>
            <w:r>
              <w:rPr>
                <w:rFonts w:asciiTheme="minorHAnsi" w:hAnsiTheme="minorHAnsi"/>
              </w:rPr>
              <w:t xml:space="preserve">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5BDFDB05" w14:textId="3B9223C2" w:rsidR="00F1160C" w:rsidRDefault="00F1160C" w:rsidP="00FE65D2">
            <w:pPr>
              <w:pStyle w:val="Zkratky2"/>
              <w:rPr>
                <w:rFonts w:asciiTheme="minorHAnsi" w:hAnsiTheme="minorHAnsi"/>
              </w:rPr>
            </w:pPr>
            <w:r>
              <w:rPr>
                <w:rFonts w:asciiTheme="minorHAnsi" w:hAnsiTheme="minorHAnsi"/>
              </w:rPr>
              <w:t>Dálková diagnostika technologických systémů železniční dopravní cesty</w:t>
            </w:r>
          </w:p>
        </w:tc>
      </w:tr>
      <w:tr w:rsidR="00C22CF8" w:rsidRPr="00FC3068" w14:paraId="758C3511" w14:textId="77777777" w:rsidTr="00FE65D2">
        <w:tc>
          <w:tcPr>
            <w:tcW w:w="1250" w:type="dxa"/>
            <w:shd w:val="clear" w:color="auto" w:fill="FFFFFF" w:themeFill="background1"/>
            <w:tcMar>
              <w:top w:w="28" w:type="dxa"/>
              <w:left w:w="0" w:type="dxa"/>
              <w:bottom w:w="28" w:type="dxa"/>
              <w:right w:w="0" w:type="dxa"/>
            </w:tcMar>
          </w:tcPr>
          <w:p w14:paraId="4B8D40EA" w14:textId="4E7E216A" w:rsidR="00C22CF8" w:rsidRDefault="00C22CF8" w:rsidP="00FE65D2">
            <w:pPr>
              <w:pStyle w:val="Zkratky1"/>
              <w:rPr>
                <w:rFonts w:asciiTheme="minorHAnsi" w:hAnsiTheme="minorHAnsi"/>
              </w:rPr>
            </w:pPr>
            <w:r>
              <w:rPr>
                <w:rFonts w:asciiTheme="minorHAnsi" w:hAnsiTheme="minorHAnsi"/>
              </w:rPr>
              <w:t>DOZ</w:t>
            </w:r>
            <w:r w:rsidR="00F1160C">
              <w:rPr>
                <w:rFonts w:asciiTheme="minorHAnsi" w:hAnsiTheme="minorHAnsi"/>
              </w:rPr>
              <w:t xml:space="preserve"> </w:t>
            </w:r>
            <w:r w:rsidR="00F1160C" w:rsidRPr="00FC3068">
              <w:rPr>
                <w:rFonts w:asciiTheme="minorHAnsi" w:hAnsiTheme="minorHAnsi"/>
              </w:rPr>
              <w:tab/>
            </w:r>
            <w:r w:rsidR="00F1160C">
              <w:rPr>
                <w:rFonts w:asciiTheme="minorHAnsi" w:hAnsiTheme="minorHAnsi"/>
              </w:rPr>
              <w:t xml:space="preserve"> </w:t>
            </w:r>
          </w:p>
        </w:tc>
        <w:tc>
          <w:tcPr>
            <w:tcW w:w="7452" w:type="dxa"/>
            <w:shd w:val="clear" w:color="auto" w:fill="FFFFFF" w:themeFill="background1"/>
            <w:tcMar>
              <w:top w:w="28" w:type="dxa"/>
              <w:left w:w="0" w:type="dxa"/>
              <w:bottom w:w="28" w:type="dxa"/>
              <w:right w:w="0" w:type="dxa"/>
            </w:tcMar>
          </w:tcPr>
          <w:p w14:paraId="05003F62" w14:textId="7EB0BE63" w:rsidR="00C22CF8" w:rsidRDefault="00F1160C" w:rsidP="00FE65D2">
            <w:pPr>
              <w:pStyle w:val="Zkratky2"/>
              <w:rPr>
                <w:rFonts w:asciiTheme="minorHAnsi" w:hAnsiTheme="minorHAnsi"/>
              </w:rPr>
            </w:pPr>
            <w:r>
              <w:rPr>
                <w:rFonts w:asciiTheme="minorHAnsi" w:hAnsiTheme="minorHAnsi"/>
              </w:rPr>
              <w:t>Dálkové ovládání zabezpečovacího zařízení</w:t>
            </w:r>
          </w:p>
        </w:tc>
      </w:tr>
      <w:tr w:rsidR="00C22CF8" w:rsidRPr="00FC3068" w14:paraId="357EB23D" w14:textId="77777777" w:rsidTr="00FE65D2">
        <w:tc>
          <w:tcPr>
            <w:tcW w:w="1250" w:type="dxa"/>
            <w:shd w:val="clear" w:color="auto" w:fill="FFFFFF" w:themeFill="background1"/>
            <w:tcMar>
              <w:top w:w="28" w:type="dxa"/>
              <w:left w:w="0" w:type="dxa"/>
              <w:bottom w:w="28" w:type="dxa"/>
              <w:right w:w="0" w:type="dxa"/>
            </w:tcMar>
          </w:tcPr>
          <w:p w14:paraId="2F32A725" w14:textId="75393245" w:rsidR="00C22CF8" w:rsidRDefault="00C22CF8" w:rsidP="00FE65D2">
            <w:pPr>
              <w:pStyle w:val="Zkratky1"/>
              <w:rPr>
                <w:rFonts w:asciiTheme="minorHAnsi" w:hAnsiTheme="minorHAnsi"/>
              </w:rPr>
            </w:pPr>
            <w:r>
              <w:rPr>
                <w:rFonts w:asciiTheme="minorHAnsi" w:hAnsiTheme="minorHAnsi"/>
              </w:rPr>
              <w:t>DŽDC</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4542FA07" w14:textId="63BC4E92" w:rsidR="00C22CF8" w:rsidRDefault="00F1160C" w:rsidP="00FE65D2">
            <w:pPr>
              <w:pStyle w:val="Zkratky2"/>
              <w:rPr>
                <w:rFonts w:asciiTheme="minorHAnsi" w:hAnsiTheme="minorHAnsi"/>
              </w:rPr>
            </w:pPr>
            <w:r>
              <w:rPr>
                <w:rFonts w:asciiTheme="minorHAnsi" w:hAnsiTheme="minorHAnsi"/>
              </w:rPr>
              <w:t>Dispečer železniční dopravní cesty</w:t>
            </w:r>
          </w:p>
        </w:tc>
      </w:tr>
      <w:tr w:rsidR="001D4B8A" w:rsidRPr="00FC3068" w14:paraId="57C0B082" w14:textId="77777777" w:rsidTr="00FE65D2">
        <w:tc>
          <w:tcPr>
            <w:tcW w:w="1250" w:type="dxa"/>
            <w:shd w:val="clear" w:color="auto" w:fill="FFFFFF" w:themeFill="background1"/>
            <w:tcMar>
              <w:top w:w="28" w:type="dxa"/>
              <w:left w:w="0" w:type="dxa"/>
              <w:bottom w:w="28" w:type="dxa"/>
              <w:right w:w="0" w:type="dxa"/>
            </w:tcMar>
          </w:tcPr>
          <w:p w14:paraId="3EF827D4" w14:textId="77777777" w:rsidR="001D4B8A" w:rsidRPr="00FC3068" w:rsidRDefault="001D4B8A" w:rsidP="00FE65D2">
            <w:pPr>
              <w:pStyle w:val="Zkratky1"/>
              <w:rPr>
                <w:rFonts w:asciiTheme="minorHAnsi" w:hAnsiTheme="minorHAnsi"/>
              </w:rPr>
            </w:pPr>
            <w:r w:rsidRPr="00FC3068">
              <w:rPr>
                <w:rFonts w:asciiTheme="minorHAnsi" w:hAnsiTheme="minorHAnsi"/>
              </w:rPr>
              <w:t xml:space="preserve">EIRENE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511CC50F" w14:textId="77777777" w:rsidR="001D4B8A" w:rsidRPr="00FC3068" w:rsidRDefault="001D4B8A" w:rsidP="00FE65D2">
            <w:pPr>
              <w:pStyle w:val="Zkratky2"/>
              <w:rPr>
                <w:rFonts w:asciiTheme="minorHAnsi" w:hAnsiTheme="minorHAnsi"/>
              </w:rPr>
            </w:pPr>
            <w:proofErr w:type="spellStart"/>
            <w:r w:rsidRPr="00FC3068">
              <w:rPr>
                <w:rFonts w:asciiTheme="minorHAnsi" w:hAnsiTheme="minorHAnsi"/>
              </w:rPr>
              <w:t>European</w:t>
            </w:r>
            <w:proofErr w:type="spellEnd"/>
            <w:r w:rsidRPr="00FC3068">
              <w:rPr>
                <w:rFonts w:asciiTheme="minorHAnsi" w:hAnsiTheme="minorHAnsi"/>
              </w:rPr>
              <w:t xml:space="preserve"> </w:t>
            </w:r>
            <w:proofErr w:type="spellStart"/>
            <w:r w:rsidRPr="00FC3068">
              <w:rPr>
                <w:rFonts w:asciiTheme="minorHAnsi" w:hAnsiTheme="minorHAnsi"/>
              </w:rPr>
              <w:t>Integrated</w:t>
            </w:r>
            <w:proofErr w:type="spellEnd"/>
            <w:r w:rsidRPr="00FC3068">
              <w:rPr>
                <w:rFonts w:asciiTheme="minorHAnsi" w:hAnsiTheme="minorHAnsi"/>
              </w:rPr>
              <w:t xml:space="preserve"> </w:t>
            </w:r>
            <w:proofErr w:type="spellStart"/>
            <w:r w:rsidRPr="00FC3068">
              <w:rPr>
                <w:rFonts w:asciiTheme="minorHAnsi" w:hAnsiTheme="minorHAnsi"/>
              </w:rPr>
              <w:t>Railway</w:t>
            </w:r>
            <w:proofErr w:type="spellEnd"/>
            <w:r w:rsidRPr="00FC3068">
              <w:rPr>
                <w:rFonts w:asciiTheme="minorHAnsi" w:hAnsiTheme="minorHAnsi"/>
              </w:rPr>
              <w:t xml:space="preserve"> </w:t>
            </w:r>
            <w:proofErr w:type="spellStart"/>
            <w:r w:rsidRPr="00FC3068">
              <w:rPr>
                <w:rFonts w:asciiTheme="minorHAnsi" w:hAnsiTheme="minorHAnsi"/>
              </w:rPr>
              <w:t>radio</w:t>
            </w:r>
            <w:proofErr w:type="spellEnd"/>
            <w:r w:rsidRPr="00FC3068">
              <w:rPr>
                <w:rFonts w:asciiTheme="minorHAnsi" w:hAnsiTheme="minorHAnsi"/>
              </w:rPr>
              <w:t xml:space="preserve"> </w:t>
            </w:r>
            <w:proofErr w:type="spellStart"/>
            <w:r w:rsidRPr="00FC3068">
              <w:rPr>
                <w:rFonts w:asciiTheme="minorHAnsi" w:hAnsiTheme="minorHAnsi"/>
              </w:rPr>
              <w:t>Enhanced</w:t>
            </w:r>
            <w:proofErr w:type="spellEnd"/>
            <w:r w:rsidRPr="00FC3068">
              <w:rPr>
                <w:rFonts w:asciiTheme="minorHAnsi" w:hAnsiTheme="minorHAnsi"/>
              </w:rPr>
              <w:t xml:space="preserve"> Network</w:t>
            </w:r>
          </w:p>
        </w:tc>
      </w:tr>
      <w:tr w:rsidR="00C22CF8" w:rsidRPr="00FC3068" w14:paraId="4A2DC803" w14:textId="77777777" w:rsidTr="00FE65D2">
        <w:tc>
          <w:tcPr>
            <w:tcW w:w="1250" w:type="dxa"/>
            <w:shd w:val="clear" w:color="auto" w:fill="FFFFFF" w:themeFill="background1"/>
            <w:tcMar>
              <w:top w:w="28" w:type="dxa"/>
              <w:left w:w="0" w:type="dxa"/>
              <w:bottom w:w="28" w:type="dxa"/>
              <w:right w:w="0" w:type="dxa"/>
            </w:tcMar>
          </w:tcPr>
          <w:p w14:paraId="70B12AC0" w14:textId="0CA26A8F" w:rsidR="00C22CF8" w:rsidRPr="00FC3068" w:rsidRDefault="00C22CF8" w:rsidP="00FE65D2">
            <w:pPr>
              <w:pStyle w:val="Zkratky1"/>
              <w:rPr>
                <w:rFonts w:asciiTheme="minorHAnsi" w:hAnsiTheme="minorHAnsi"/>
              </w:rPr>
            </w:pPr>
            <w:r>
              <w:rPr>
                <w:rFonts w:asciiTheme="minorHAnsi" w:hAnsiTheme="minorHAnsi"/>
              </w:rPr>
              <w:t>ERA</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57C20B06" w14:textId="4C7763F0" w:rsidR="00C22CF8" w:rsidRPr="00FC3068" w:rsidRDefault="00F1160C" w:rsidP="00FE65D2">
            <w:pPr>
              <w:pStyle w:val="Zkratky2"/>
              <w:rPr>
                <w:rFonts w:asciiTheme="minorHAnsi" w:hAnsiTheme="minorHAnsi"/>
              </w:rPr>
            </w:pPr>
            <w:proofErr w:type="spellStart"/>
            <w:r w:rsidRPr="00F1160C">
              <w:rPr>
                <w:rFonts w:asciiTheme="minorHAnsi" w:hAnsiTheme="minorHAnsi"/>
              </w:rPr>
              <w:t>E</w:t>
            </w:r>
            <w:r>
              <w:rPr>
                <w:rFonts w:asciiTheme="minorHAnsi" w:hAnsiTheme="minorHAnsi"/>
              </w:rPr>
              <w:t>uropean</w:t>
            </w:r>
            <w:proofErr w:type="spellEnd"/>
            <w:r>
              <w:rPr>
                <w:rFonts w:asciiTheme="minorHAnsi" w:hAnsiTheme="minorHAnsi"/>
              </w:rPr>
              <w:t xml:space="preserve"> Union </w:t>
            </w:r>
            <w:proofErr w:type="spellStart"/>
            <w:r w:rsidRPr="00F1160C">
              <w:rPr>
                <w:rFonts w:asciiTheme="minorHAnsi" w:hAnsiTheme="minorHAnsi"/>
              </w:rPr>
              <w:t>Agency</w:t>
            </w:r>
            <w:proofErr w:type="spellEnd"/>
            <w:r w:rsidRPr="00F1160C">
              <w:rPr>
                <w:rFonts w:asciiTheme="minorHAnsi" w:hAnsiTheme="minorHAnsi"/>
              </w:rPr>
              <w:t xml:space="preserve"> </w:t>
            </w:r>
            <w:proofErr w:type="spellStart"/>
            <w:r w:rsidRPr="00F1160C">
              <w:rPr>
                <w:rFonts w:asciiTheme="minorHAnsi" w:hAnsiTheme="minorHAnsi"/>
              </w:rPr>
              <w:t>for</w:t>
            </w:r>
            <w:proofErr w:type="spellEnd"/>
            <w:r w:rsidRPr="00F1160C">
              <w:rPr>
                <w:rFonts w:asciiTheme="minorHAnsi" w:hAnsiTheme="minorHAnsi"/>
              </w:rPr>
              <w:t xml:space="preserve"> </w:t>
            </w:r>
            <w:proofErr w:type="spellStart"/>
            <w:r w:rsidRPr="00F1160C">
              <w:rPr>
                <w:rFonts w:asciiTheme="minorHAnsi" w:hAnsiTheme="minorHAnsi"/>
              </w:rPr>
              <w:t>Railways</w:t>
            </w:r>
            <w:proofErr w:type="spellEnd"/>
          </w:p>
        </w:tc>
      </w:tr>
      <w:tr w:rsidR="001D4B8A" w:rsidRPr="00FC3068" w14:paraId="76B65FDF" w14:textId="77777777" w:rsidTr="00FE65D2">
        <w:tc>
          <w:tcPr>
            <w:tcW w:w="1250" w:type="dxa"/>
            <w:shd w:val="clear" w:color="auto" w:fill="FFFFFF" w:themeFill="background1"/>
            <w:tcMar>
              <w:top w:w="28" w:type="dxa"/>
              <w:left w:w="0" w:type="dxa"/>
              <w:bottom w:w="28" w:type="dxa"/>
              <w:right w:w="0" w:type="dxa"/>
            </w:tcMar>
          </w:tcPr>
          <w:p w14:paraId="16403FD3" w14:textId="77777777" w:rsidR="001D4B8A" w:rsidRPr="00FC3068" w:rsidRDefault="001D4B8A" w:rsidP="00FE65D2">
            <w:pPr>
              <w:pStyle w:val="Zkratky1"/>
              <w:rPr>
                <w:rFonts w:asciiTheme="minorHAnsi" w:hAnsiTheme="minorHAnsi"/>
              </w:rPr>
            </w:pPr>
            <w:r w:rsidRPr="00FC3068">
              <w:rPr>
                <w:rFonts w:asciiTheme="minorHAnsi" w:hAnsiTheme="minorHAnsi"/>
              </w:rPr>
              <w:t xml:space="preserve">ERTMS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39DD37E7" w14:textId="77777777" w:rsidR="001D4B8A" w:rsidRPr="00FC3068" w:rsidRDefault="001D4B8A" w:rsidP="00FE65D2">
            <w:pPr>
              <w:pStyle w:val="Zkratky2"/>
              <w:rPr>
                <w:rFonts w:asciiTheme="minorHAnsi" w:hAnsiTheme="minorHAnsi"/>
              </w:rPr>
            </w:pPr>
            <w:proofErr w:type="spellStart"/>
            <w:r w:rsidRPr="00FC3068">
              <w:rPr>
                <w:rFonts w:asciiTheme="minorHAnsi" w:hAnsiTheme="minorHAnsi"/>
              </w:rPr>
              <w:t>European</w:t>
            </w:r>
            <w:proofErr w:type="spellEnd"/>
            <w:r w:rsidRPr="00FC3068">
              <w:rPr>
                <w:rFonts w:asciiTheme="minorHAnsi" w:hAnsiTheme="minorHAnsi"/>
              </w:rPr>
              <w:t xml:space="preserve"> </w:t>
            </w:r>
            <w:proofErr w:type="spellStart"/>
            <w:r w:rsidRPr="00FC3068">
              <w:rPr>
                <w:rFonts w:asciiTheme="minorHAnsi" w:hAnsiTheme="minorHAnsi"/>
              </w:rPr>
              <w:t>Rail</w:t>
            </w:r>
            <w:proofErr w:type="spellEnd"/>
            <w:r w:rsidRPr="00FC3068">
              <w:rPr>
                <w:rFonts w:asciiTheme="minorHAnsi" w:hAnsiTheme="minorHAnsi"/>
              </w:rPr>
              <w:t xml:space="preserve"> </w:t>
            </w:r>
            <w:proofErr w:type="spellStart"/>
            <w:r w:rsidRPr="00FC3068">
              <w:rPr>
                <w:rFonts w:asciiTheme="minorHAnsi" w:hAnsiTheme="minorHAnsi"/>
              </w:rPr>
              <w:t>Traffic</w:t>
            </w:r>
            <w:proofErr w:type="spellEnd"/>
            <w:r w:rsidRPr="00FC3068">
              <w:rPr>
                <w:rFonts w:asciiTheme="minorHAnsi" w:hAnsiTheme="minorHAnsi"/>
              </w:rPr>
              <w:t xml:space="preserve"> </w:t>
            </w:r>
            <w:proofErr w:type="spellStart"/>
            <w:r w:rsidRPr="00FC3068">
              <w:rPr>
                <w:rFonts w:asciiTheme="minorHAnsi" w:hAnsiTheme="minorHAnsi"/>
              </w:rPr>
              <w:t>Managemant</w:t>
            </w:r>
            <w:proofErr w:type="spellEnd"/>
            <w:r w:rsidRPr="00FC3068">
              <w:rPr>
                <w:rFonts w:asciiTheme="minorHAnsi" w:hAnsiTheme="minorHAnsi"/>
              </w:rPr>
              <w:t xml:space="preserve"> </w:t>
            </w:r>
            <w:proofErr w:type="spellStart"/>
            <w:r w:rsidRPr="00FC3068">
              <w:rPr>
                <w:rFonts w:asciiTheme="minorHAnsi" w:hAnsiTheme="minorHAnsi"/>
              </w:rPr>
              <w:t>System</w:t>
            </w:r>
            <w:proofErr w:type="spellEnd"/>
          </w:p>
        </w:tc>
      </w:tr>
      <w:tr w:rsidR="001D4B8A" w:rsidRPr="00FC3068" w14:paraId="2031D609" w14:textId="77777777" w:rsidTr="00FE65D2">
        <w:tc>
          <w:tcPr>
            <w:tcW w:w="1250" w:type="dxa"/>
            <w:shd w:val="clear" w:color="auto" w:fill="FFFFFF" w:themeFill="background1"/>
            <w:tcMar>
              <w:top w:w="28" w:type="dxa"/>
              <w:left w:w="0" w:type="dxa"/>
              <w:bottom w:w="28" w:type="dxa"/>
              <w:right w:w="0" w:type="dxa"/>
            </w:tcMar>
          </w:tcPr>
          <w:p w14:paraId="4D88EEBD" w14:textId="77777777" w:rsidR="001D4B8A" w:rsidRPr="00FC3068" w:rsidRDefault="001D4B8A" w:rsidP="00FE65D2">
            <w:pPr>
              <w:pStyle w:val="Zkratky1"/>
              <w:rPr>
                <w:rFonts w:asciiTheme="minorHAnsi" w:hAnsiTheme="minorHAnsi"/>
              </w:rPr>
            </w:pPr>
            <w:r w:rsidRPr="00FC3068">
              <w:rPr>
                <w:rFonts w:asciiTheme="minorHAnsi" w:hAnsiTheme="minorHAnsi"/>
              </w:rPr>
              <w:t xml:space="preserve">ETCS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193BA4E6" w14:textId="77777777" w:rsidR="001D4B8A" w:rsidRPr="00FC3068" w:rsidRDefault="001D4B8A" w:rsidP="00FE65D2">
            <w:pPr>
              <w:pStyle w:val="Zkratky2"/>
              <w:rPr>
                <w:rFonts w:asciiTheme="minorHAnsi" w:hAnsiTheme="minorHAnsi"/>
              </w:rPr>
            </w:pPr>
            <w:proofErr w:type="spellStart"/>
            <w:r w:rsidRPr="00FC3068">
              <w:rPr>
                <w:rFonts w:asciiTheme="minorHAnsi" w:hAnsiTheme="minorHAnsi"/>
              </w:rPr>
              <w:t>European</w:t>
            </w:r>
            <w:proofErr w:type="spellEnd"/>
            <w:r w:rsidRPr="00FC3068">
              <w:rPr>
                <w:rFonts w:asciiTheme="minorHAnsi" w:hAnsiTheme="minorHAnsi"/>
              </w:rPr>
              <w:t xml:space="preserve"> </w:t>
            </w:r>
            <w:proofErr w:type="spellStart"/>
            <w:r w:rsidRPr="00FC3068">
              <w:rPr>
                <w:rFonts w:asciiTheme="minorHAnsi" w:hAnsiTheme="minorHAnsi"/>
              </w:rPr>
              <w:t>Train</w:t>
            </w:r>
            <w:proofErr w:type="spellEnd"/>
            <w:r w:rsidRPr="00FC3068">
              <w:rPr>
                <w:rFonts w:asciiTheme="minorHAnsi" w:hAnsiTheme="minorHAnsi"/>
              </w:rPr>
              <w:t xml:space="preserve"> </w:t>
            </w:r>
            <w:proofErr w:type="spellStart"/>
            <w:r w:rsidRPr="00FC3068">
              <w:rPr>
                <w:rFonts w:asciiTheme="minorHAnsi" w:hAnsiTheme="minorHAnsi"/>
              </w:rPr>
              <w:t>Control</w:t>
            </w:r>
            <w:proofErr w:type="spellEnd"/>
            <w:r w:rsidRPr="00FC3068">
              <w:rPr>
                <w:rFonts w:asciiTheme="minorHAnsi" w:hAnsiTheme="minorHAnsi"/>
              </w:rPr>
              <w:t xml:space="preserve"> </w:t>
            </w:r>
            <w:proofErr w:type="spellStart"/>
            <w:r w:rsidRPr="00FC3068">
              <w:rPr>
                <w:rFonts w:asciiTheme="minorHAnsi" w:hAnsiTheme="minorHAnsi"/>
              </w:rPr>
              <w:t>System</w:t>
            </w:r>
            <w:proofErr w:type="spellEnd"/>
          </w:p>
        </w:tc>
      </w:tr>
      <w:tr w:rsidR="001D4B8A" w:rsidRPr="00FC3068" w14:paraId="1C806502" w14:textId="77777777" w:rsidTr="00FE65D2">
        <w:tc>
          <w:tcPr>
            <w:tcW w:w="1250" w:type="dxa"/>
            <w:shd w:val="clear" w:color="auto" w:fill="FFFFFF" w:themeFill="background1"/>
            <w:tcMar>
              <w:top w:w="28" w:type="dxa"/>
              <w:left w:w="0" w:type="dxa"/>
              <w:bottom w:w="28" w:type="dxa"/>
              <w:right w:w="0" w:type="dxa"/>
            </w:tcMar>
          </w:tcPr>
          <w:p w14:paraId="32ECDFE0" w14:textId="77777777" w:rsidR="001D4B8A" w:rsidRPr="00FC3068" w:rsidRDefault="001D4B8A" w:rsidP="00FE65D2">
            <w:pPr>
              <w:pStyle w:val="Zkratky1"/>
              <w:rPr>
                <w:rFonts w:asciiTheme="minorHAnsi" w:hAnsiTheme="minorHAnsi"/>
              </w:rPr>
            </w:pPr>
            <w:r w:rsidRPr="00FC3068">
              <w:rPr>
                <w:rFonts w:asciiTheme="minorHAnsi" w:hAnsiTheme="minorHAnsi"/>
              </w:rPr>
              <w:t xml:space="preserve">GSM-R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44556E97" w14:textId="77777777" w:rsidR="001D4B8A" w:rsidRPr="00FC3068" w:rsidRDefault="001D4B8A" w:rsidP="00FE65D2">
            <w:pPr>
              <w:pStyle w:val="Zkratky2"/>
              <w:rPr>
                <w:rFonts w:asciiTheme="minorHAnsi" w:hAnsiTheme="minorHAnsi"/>
              </w:rPr>
            </w:pPr>
            <w:proofErr w:type="spellStart"/>
            <w:r w:rsidRPr="00FC3068">
              <w:rPr>
                <w:rFonts w:asciiTheme="minorHAnsi" w:hAnsiTheme="minorHAnsi"/>
              </w:rPr>
              <w:t>Global</w:t>
            </w:r>
            <w:proofErr w:type="spellEnd"/>
            <w:r w:rsidRPr="00FC3068">
              <w:rPr>
                <w:rFonts w:asciiTheme="minorHAnsi" w:hAnsiTheme="minorHAnsi"/>
              </w:rPr>
              <w:t xml:space="preserve"> </w:t>
            </w:r>
            <w:proofErr w:type="spellStart"/>
            <w:r w:rsidRPr="00FC3068">
              <w:rPr>
                <w:rFonts w:asciiTheme="minorHAnsi" w:hAnsiTheme="minorHAnsi"/>
              </w:rPr>
              <w:t>System</w:t>
            </w:r>
            <w:proofErr w:type="spellEnd"/>
            <w:r w:rsidRPr="00FC3068">
              <w:rPr>
                <w:rFonts w:asciiTheme="minorHAnsi" w:hAnsiTheme="minorHAnsi"/>
              </w:rPr>
              <w:t xml:space="preserve"> </w:t>
            </w:r>
            <w:proofErr w:type="spellStart"/>
            <w:r w:rsidRPr="00FC3068">
              <w:rPr>
                <w:rFonts w:asciiTheme="minorHAnsi" w:hAnsiTheme="minorHAnsi"/>
              </w:rPr>
              <w:t>for</w:t>
            </w:r>
            <w:proofErr w:type="spellEnd"/>
            <w:r w:rsidRPr="00FC3068">
              <w:rPr>
                <w:rFonts w:asciiTheme="minorHAnsi" w:hAnsiTheme="minorHAnsi"/>
              </w:rPr>
              <w:t xml:space="preserve"> Mobile </w:t>
            </w:r>
            <w:proofErr w:type="spellStart"/>
            <w:r w:rsidRPr="00FC3068">
              <w:rPr>
                <w:rFonts w:asciiTheme="minorHAnsi" w:hAnsiTheme="minorHAnsi"/>
              </w:rPr>
              <w:t>Communication</w:t>
            </w:r>
            <w:proofErr w:type="spellEnd"/>
            <w:r w:rsidRPr="00FC3068">
              <w:rPr>
                <w:rFonts w:asciiTheme="minorHAnsi" w:hAnsiTheme="minorHAnsi"/>
              </w:rPr>
              <w:t xml:space="preserve"> </w:t>
            </w:r>
            <w:proofErr w:type="spellStart"/>
            <w:r w:rsidRPr="00FC3068">
              <w:rPr>
                <w:rFonts w:asciiTheme="minorHAnsi" w:hAnsiTheme="minorHAnsi"/>
              </w:rPr>
              <w:t>for</w:t>
            </w:r>
            <w:proofErr w:type="spellEnd"/>
            <w:r w:rsidRPr="00FC3068">
              <w:rPr>
                <w:rFonts w:asciiTheme="minorHAnsi" w:hAnsiTheme="minorHAnsi"/>
              </w:rPr>
              <w:t xml:space="preserve"> </w:t>
            </w:r>
            <w:proofErr w:type="spellStart"/>
            <w:r w:rsidRPr="00FC3068">
              <w:rPr>
                <w:rFonts w:asciiTheme="minorHAnsi" w:hAnsiTheme="minorHAnsi"/>
              </w:rPr>
              <w:t>Railway</w:t>
            </w:r>
            <w:proofErr w:type="spellEnd"/>
          </w:p>
        </w:tc>
      </w:tr>
      <w:tr w:rsidR="00F1160C" w:rsidRPr="00FC3068" w14:paraId="0897D6FE" w14:textId="77777777" w:rsidTr="00FE65D2">
        <w:tc>
          <w:tcPr>
            <w:tcW w:w="1250" w:type="dxa"/>
            <w:shd w:val="clear" w:color="auto" w:fill="FFFFFF" w:themeFill="background1"/>
            <w:tcMar>
              <w:top w:w="28" w:type="dxa"/>
              <w:left w:w="0" w:type="dxa"/>
              <w:bottom w:w="28" w:type="dxa"/>
              <w:right w:w="0" w:type="dxa"/>
            </w:tcMar>
          </w:tcPr>
          <w:p w14:paraId="5012861E" w14:textId="11421D07" w:rsidR="00F1160C" w:rsidRPr="00FC3068" w:rsidRDefault="00F1160C" w:rsidP="00FE65D2">
            <w:pPr>
              <w:pStyle w:val="Zkratky1"/>
              <w:rPr>
                <w:rFonts w:asciiTheme="minorHAnsi" w:hAnsiTheme="minorHAnsi"/>
              </w:rPr>
            </w:pPr>
            <w:r>
              <w:rPr>
                <w:rFonts w:asciiTheme="minorHAnsi" w:hAnsiTheme="minorHAnsi"/>
              </w:rPr>
              <w:t>HMI</w:t>
            </w:r>
            <w:r w:rsidR="00A308C3">
              <w:rPr>
                <w:rFonts w:asciiTheme="minorHAnsi" w:hAnsiTheme="minorHAnsi"/>
              </w:rPr>
              <w:t xml:space="preserve"> </w:t>
            </w:r>
            <w:r w:rsidR="00A308C3"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71B0040A" w14:textId="548D692A" w:rsidR="00F1160C" w:rsidRPr="00FC3068" w:rsidRDefault="00A308C3" w:rsidP="00FE65D2">
            <w:pPr>
              <w:pStyle w:val="Zkratky2"/>
              <w:rPr>
                <w:rFonts w:asciiTheme="minorHAnsi" w:hAnsiTheme="minorHAnsi"/>
              </w:rPr>
            </w:pPr>
            <w:proofErr w:type="spellStart"/>
            <w:r w:rsidRPr="00A308C3">
              <w:rPr>
                <w:rFonts w:asciiTheme="minorHAnsi" w:hAnsiTheme="minorHAnsi"/>
              </w:rPr>
              <w:t>Human</w:t>
            </w:r>
            <w:proofErr w:type="spellEnd"/>
            <w:r w:rsidRPr="00A308C3">
              <w:rPr>
                <w:rFonts w:asciiTheme="minorHAnsi" w:hAnsiTheme="minorHAnsi"/>
              </w:rPr>
              <w:t xml:space="preserve"> </w:t>
            </w:r>
            <w:proofErr w:type="spellStart"/>
            <w:r w:rsidRPr="00A308C3">
              <w:rPr>
                <w:rFonts w:asciiTheme="minorHAnsi" w:hAnsiTheme="minorHAnsi"/>
              </w:rPr>
              <w:t>Machine</w:t>
            </w:r>
            <w:proofErr w:type="spellEnd"/>
            <w:r w:rsidRPr="00A308C3">
              <w:rPr>
                <w:rFonts w:asciiTheme="minorHAnsi" w:hAnsiTheme="minorHAnsi"/>
              </w:rPr>
              <w:t xml:space="preserve"> Interface</w:t>
            </w:r>
          </w:p>
        </w:tc>
      </w:tr>
      <w:tr w:rsidR="00F1160C" w:rsidRPr="00FC3068" w14:paraId="36A402E4" w14:textId="77777777" w:rsidTr="00FE65D2">
        <w:tc>
          <w:tcPr>
            <w:tcW w:w="1250" w:type="dxa"/>
            <w:shd w:val="clear" w:color="auto" w:fill="FFFFFF" w:themeFill="background1"/>
            <w:tcMar>
              <w:top w:w="28" w:type="dxa"/>
              <w:left w:w="0" w:type="dxa"/>
              <w:bottom w:w="28" w:type="dxa"/>
              <w:right w:w="0" w:type="dxa"/>
            </w:tcMar>
          </w:tcPr>
          <w:p w14:paraId="5E897E48" w14:textId="1B3C989A" w:rsidR="00F1160C" w:rsidRPr="00FC3068" w:rsidRDefault="00F1160C" w:rsidP="00FE65D2">
            <w:pPr>
              <w:pStyle w:val="Zkratky1"/>
              <w:rPr>
                <w:rFonts w:asciiTheme="minorHAnsi" w:hAnsiTheme="minorHAnsi"/>
              </w:rPr>
            </w:pPr>
            <w:r>
              <w:rPr>
                <w:rFonts w:asciiTheme="minorHAnsi" w:hAnsiTheme="minorHAnsi"/>
              </w:rPr>
              <w:t>JOP</w:t>
            </w:r>
            <w:r w:rsidR="00A308C3">
              <w:rPr>
                <w:rFonts w:asciiTheme="minorHAnsi" w:hAnsiTheme="minorHAnsi"/>
              </w:rPr>
              <w:t xml:space="preserve"> </w:t>
            </w:r>
            <w:r w:rsidR="00A308C3"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5BBE8292" w14:textId="05C60E55" w:rsidR="00F1160C" w:rsidRPr="00FC3068" w:rsidRDefault="00A308C3" w:rsidP="00FE65D2">
            <w:pPr>
              <w:pStyle w:val="Zkratky2"/>
              <w:rPr>
                <w:rFonts w:asciiTheme="minorHAnsi" w:hAnsiTheme="minorHAnsi"/>
              </w:rPr>
            </w:pPr>
            <w:r>
              <w:rPr>
                <w:rFonts w:asciiTheme="minorHAnsi" w:hAnsiTheme="minorHAnsi"/>
              </w:rPr>
              <w:t>Jednotné obslužné pracoviště</w:t>
            </w:r>
          </w:p>
        </w:tc>
      </w:tr>
      <w:tr w:rsidR="00C22CF8" w:rsidRPr="00FC3068" w14:paraId="0FC4E87E" w14:textId="77777777" w:rsidTr="00FE65D2">
        <w:tc>
          <w:tcPr>
            <w:tcW w:w="1250" w:type="dxa"/>
            <w:shd w:val="clear" w:color="auto" w:fill="FFFFFF" w:themeFill="background1"/>
            <w:tcMar>
              <w:top w:w="28" w:type="dxa"/>
              <w:left w:w="0" w:type="dxa"/>
              <w:bottom w:w="28" w:type="dxa"/>
              <w:right w:w="0" w:type="dxa"/>
            </w:tcMar>
          </w:tcPr>
          <w:p w14:paraId="2B82025D" w14:textId="5C3FBA73" w:rsidR="00C22CF8" w:rsidRPr="00FC3068" w:rsidRDefault="00C22CF8" w:rsidP="00FE65D2">
            <w:pPr>
              <w:pStyle w:val="Zkratky1"/>
              <w:rPr>
                <w:rFonts w:asciiTheme="minorHAnsi" w:hAnsiTheme="minorHAnsi"/>
              </w:rPr>
            </w:pPr>
            <w:r>
              <w:rPr>
                <w:rFonts w:asciiTheme="minorHAnsi" w:hAnsiTheme="minorHAnsi"/>
              </w:rPr>
              <w:t>MRS</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35A18054" w14:textId="0A776A1F" w:rsidR="00C22CF8" w:rsidRPr="00FC3068" w:rsidRDefault="00F1160C" w:rsidP="00FE65D2">
            <w:pPr>
              <w:pStyle w:val="Zkratky2"/>
              <w:rPr>
                <w:rFonts w:asciiTheme="minorHAnsi" w:hAnsiTheme="minorHAnsi"/>
              </w:rPr>
            </w:pPr>
            <w:r>
              <w:rPr>
                <w:rFonts w:asciiTheme="minorHAnsi" w:hAnsiTheme="minorHAnsi"/>
              </w:rPr>
              <w:t>Místní rádiová síť</w:t>
            </w:r>
          </w:p>
        </w:tc>
      </w:tr>
      <w:tr w:rsidR="00C22CF8" w:rsidRPr="00FC3068" w14:paraId="12AB3C75" w14:textId="77777777" w:rsidTr="00FE65D2">
        <w:tc>
          <w:tcPr>
            <w:tcW w:w="1250" w:type="dxa"/>
            <w:shd w:val="clear" w:color="auto" w:fill="FFFFFF" w:themeFill="background1"/>
            <w:tcMar>
              <w:top w:w="28" w:type="dxa"/>
              <w:left w:w="0" w:type="dxa"/>
              <w:bottom w:w="28" w:type="dxa"/>
              <w:right w:w="0" w:type="dxa"/>
            </w:tcMar>
          </w:tcPr>
          <w:p w14:paraId="52A353EE" w14:textId="516BB6E5" w:rsidR="00C22CF8" w:rsidRPr="00FC3068" w:rsidRDefault="00C22CF8" w:rsidP="00FE65D2">
            <w:pPr>
              <w:pStyle w:val="Zkratky1"/>
              <w:rPr>
                <w:rFonts w:asciiTheme="minorHAnsi" w:hAnsiTheme="minorHAnsi"/>
              </w:rPr>
            </w:pPr>
            <w:r>
              <w:rPr>
                <w:rFonts w:asciiTheme="minorHAnsi" w:hAnsiTheme="minorHAnsi"/>
              </w:rPr>
              <w:t>NŽK</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5ED7AA40" w14:textId="436BFA27" w:rsidR="00C22CF8" w:rsidRPr="00FC3068" w:rsidRDefault="00F1160C" w:rsidP="00FE65D2">
            <w:pPr>
              <w:pStyle w:val="Zkratky2"/>
              <w:rPr>
                <w:rFonts w:asciiTheme="minorHAnsi" w:hAnsiTheme="minorHAnsi"/>
              </w:rPr>
            </w:pPr>
            <w:r>
              <w:rPr>
                <w:rFonts w:asciiTheme="minorHAnsi" w:hAnsiTheme="minorHAnsi"/>
              </w:rPr>
              <w:t>Národní železniční koridor</w:t>
            </w:r>
          </w:p>
        </w:tc>
      </w:tr>
      <w:tr w:rsidR="00C22CF8" w:rsidRPr="00FC3068" w14:paraId="7E0A0F09" w14:textId="77777777" w:rsidTr="00FE65D2">
        <w:tc>
          <w:tcPr>
            <w:tcW w:w="1250" w:type="dxa"/>
            <w:shd w:val="clear" w:color="auto" w:fill="FFFFFF" w:themeFill="background1"/>
            <w:tcMar>
              <w:top w:w="28" w:type="dxa"/>
              <w:left w:w="0" w:type="dxa"/>
              <w:bottom w:w="28" w:type="dxa"/>
              <w:right w:w="0" w:type="dxa"/>
            </w:tcMar>
          </w:tcPr>
          <w:p w14:paraId="3362A327" w14:textId="195AEE08" w:rsidR="00C22CF8" w:rsidRPr="00FC3068" w:rsidRDefault="00C22CF8" w:rsidP="00FE65D2">
            <w:pPr>
              <w:pStyle w:val="Zkratky1"/>
              <w:rPr>
                <w:rFonts w:asciiTheme="minorHAnsi" w:hAnsiTheme="minorHAnsi"/>
              </w:rPr>
            </w:pPr>
            <w:r>
              <w:rPr>
                <w:rFonts w:asciiTheme="minorHAnsi" w:hAnsiTheme="minorHAnsi"/>
              </w:rPr>
              <w:t>PPV</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6A19E243" w14:textId="7E8B1A2D" w:rsidR="00C22CF8" w:rsidRPr="00FC3068" w:rsidRDefault="00F1160C" w:rsidP="00FE65D2">
            <w:pPr>
              <w:pStyle w:val="Zkratky2"/>
              <w:rPr>
                <w:rFonts w:asciiTheme="minorHAnsi" w:hAnsiTheme="minorHAnsi"/>
              </w:rPr>
            </w:pPr>
            <w:r>
              <w:rPr>
                <w:rFonts w:asciiTheme="minorHAnsi" w:hAnsiTheme="minorHAnsi"/>
              </w:rPr>
              <w:t>Pracoviště pohotovostního výpravčího</w:t>
            </w:r>
          </w:p>
        </w:tc>
      </w:tr>
      <w:tr w:rsidR="00C22CF8" w:rsidRPr="00FC3068" w14:paraId="7D111AA9" w14:textId="77777777" w:rsidTr="00FE65D2">
        <w:tc>
          <w:tcPr>
            <w:tcW w:w="1250" w:type="dxa"/>
            <w:shd w:val="clear" w:color="auto" w:fill="FFFFFF" w:themeFill="background1"/>
            <w:tcMar>
              <w:top w:w="28" w:type="dxa"/>
              <w:left w:w="0" w:type="dxa"/>
              <w:bottom w:w="28" w:type="dxa"/>
              <w:right w:w="0" w:type="dxa"/>
            </w:tcMar>
          </w:tcPr>
          <w:p w14:paraId="0FCA4DDD" w14:textId="26FE0D87" w:rsidR="00C22CF8" w:rsidRPr="00FC3068" w:rsidRDefault="00C22CF8" w:rsidP="00FE65D2">
            <w:pPr>
              <w:pStyle w:val="Zkratky1"/>
              <w:rPr>
                <w:rFonts w:asciiTheme="minorHAnsi" w:hAnsiTheme="minorHAnsi"/>
              </w:rPr>
            </w:pPr>
            <w:r>
              <w:rPr>
                <w:rFonts w:asciiTheme="minorHAnsi" w:hAnsiTheme="minorHAnsi"/>
              </w:rPr>
              <w:t>RBC</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5F19D519" w14:textId="4ECD0FA8" w:rsidR="00C22CF8" w:rsidRPr="00FC3068" w:rsidRDefault="00F1160C" w:rsidP="00FE65D2">
            <w:pPr>
              <w:pStyle w:val="Zkratky2"/>
              <w:rPr>
                <w:rFonts w:asciiTheme="minorHAnsi" w:hAnsiTheme="minorHAnsi"/>
              </w:rPr>
            </w:pPr>
            <w:proofErr w:type="spellStart"/>
            <w:r w:rsidRPr="00F1160C">
              <w:rPr>
                <w:rFonts w:asciiTheme="minorHAnsi" w:hAnsiTheme="minorHAnsi"/>
              </w:rPr>
              <w:t>Radio</w:t>
            </w:r>
            <w:proofErr w:type="spellEnd"/>
            <w:r w:rsidRPr="00F1160C">
              <w:rPr>
                <w:rFonts w:asciiTheme="minorHAnsi" w:hAnsiTheme="minorHAnsi"/>
              </w:rPr>
              <w:t xml:space="preserve"> </w:t>
            </w:r>
            <w:proofErr w:type="spellStart"/>
            <w:r w:rsidRPr="00F1160C">
              <w:rPr>
                <w:rFonts w:asciiTheme="minorHAnsi" w:hAnsiTheme="minorHAnsi"/>
              </w:rPr>
              <w:t>Block</w:t>
            </w:r>
            <w:proofErr w:type="spellEnd"/>
            <w:r w:rsidRPr="00F1160C">
              <w:rPr>
                <w:rFonts w:asciiTheme="minorHAnsi" w:hAnsiTheme="minorHAnsi"/>
              </w:rPr>
              <w:t xml:space="preserve"> Centre</w:t>
            </w:r>
          </w:p>
        </w:tc>
      </w:tr>
      <w:tr w:rsidR="00C22CF8" w:rsidRPr="00FC3068" w14:paraId="33E095B5" w14:textId="77777777" w:rsidTr="00FE65D2">
        <w:tc>
          <w:tcPr>
            <w:tcW w:w="1250" w:type="dxa"/>
            <w:shd w:val="clear" w:color="auto" w:fill="FFFFFF" w:themeFill="background1"/>
            <w:tcMar>
              <w:top w:w="28" w:type="dxa"/>
              <w:left w:w="0" w:type="dxa"/>
              <w:bottom w:w="28" w:type="dxa"/>
              <w:right w:w="0" w:type="dxa"/>
            </w:tcMar>
          </w:tcPr>
          <w:p w14:paraId="42D98D46" w14:textId="32A5EEA0" w:rsidR="00C22CF8" w:rsidRDefault="00C22CF8" w:rsidP="00FE65D2">
            <w:pPr>
              <w:pStyle w:val="Zkratky1"/>
              <w:rPr>
                <w:rFonts w:asciiTheme="minorHAnsi" w:hAnsiTheme="minorHAnsi"/>
              </w:rPr>
            </w:pPr>
            <w:r>
              <w:rPr>
                <w:rFonts w:asciiTheme="minorHAnsi" w:hAnsiTheme="minorHAnsi"/>
              </w:rPr>
              <w:t>SSZ</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2F0D7F7C" w14:textId="38AA3EF3" w:rsidR="00C22CF8" w:rsidRPr="00FC3068" w:rsidRDefault="00F1160C" w:rsidP="00FE65D2">
            <w:pPr>
              <w:pStyle w:val="Zkratky2"/>
              <w:rPr>
                <w:rFonts w:asciiTheme="minorHAnsi" w:hAnsiTheme="minorHAnsi"/>
              </w:rPr>
            </w:pPr>
            <w:r>
              <w:rPr>
                <w:rFonts w:asciiTheme="minorHAnsi" w:hAnsiTheme="minorHAnsi"/>
              </w:rPr>
              <w:t>Staniční zabezpečovací zařízení</w:t>
            </w:r>
          </w:p>
        </w:tc>
      </w:tr>
      <w:tr w:rsidR="00C22CF8" w:rsidRPr="00FC3068" w14:paraId="40266E39" w14:textId="77777777" w:rsidTr="00FE65D2">
        <w:tc>
          <w:tcPr>
            <w:tcW w:w="1250" w:type="dxa"/>
            <w:shd w:val="clear" w:color="auto" w:fill="FFFFFF" w:themeFill="background1"/>
            <w:tcMar>
              <w:top w:w="28" w:type="dxa"/>
              <w:left w:w="0" w:type="dxa"/>
              <w:bottom w:w="28" w:type="dxa"/>
              <w:right w:w="0" w:type="dxa"/>
            </w:tcMar>
          </w:tcPr>
          <w:p w14:paraId="0550E6AF" w14:textId="6943D801" w:rsidR="00C22CF8" w:rsidRDefault="00C22CF8" w:rsidP="00FE65D2">
            <w:pPr>
              <w:pStyle w:val="Zkratky1"/>
              <w:rPr>
                <w:rFonts w:asciiTheme="minorHAnsi" w:hAnsiTheme="minorHAnsi"/>
              </w:rPr>
            </w:pPr>
            <w:r>
              <w:rPr>
                <w:rFonts w:asciiTheme="minorHAnsi" w:hAnsiTheme="minorHAnsi"/>
              </w:rPr>
              <w:t>TRS</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0BAE7E0D" w14:textId="6DCBF849" w:rsidR="00C22CF8" w:rsidRPr="00FC3068" w:rsidRDefault="00F1160C" w:rsidP="00FE65D2">
            <w:pPr>
              <w:pStyle w:val="Zkratky2"/>
              <w:rPr>
                <w:rFonts w:asciiTheme="minorHAnsi" w:hAnsiTheme="minorHAnsi"/>
              </w:rPr>
            </w:pPr>
            <w:r>
              <w:rPr>
                <w:rFonts w:asciiTheme="minorHAnsi" w:hAnsiTheme="minorHAnsi"/>
              </w:rPr>
              <w:t>Traťový rádiový systém</w:t>
            </w:r>
          </w:p>
        </w:tc>
      </w:tr>
      <w:tr w:rsidR="00C22CF8" w:rsidRPr="00FC3068" w14:paraId="33E2360B" w14:textId="77777777" w:rsidTr="00FE65D2">
        <w:tc>
          <w:tcPr>
            <w:tcW w:w="1250" w:type="dxa"/>
            <w:shd w:val="clear" w:color="auto" w:fill="FFFFFF" w:themeFill="background1"/>
            <w:tcMar>
              <w:top w:w="28" w:type="dxa"/>
              <w:left w:w="0" w:type="dxa"/>
              <w:bottom w:w="28" w:type="dxa"/>
              <w:right w:w="0" w:type="dxa"/>
            </w:tcMar>
          </w:tcPr>
          <w:p w14:paraId="7E3A769D" w14:textId="2B89AD92" w:rsidR="00C22CF8" w:rsidRDefault="00C22CF8" w:rsidP="00FE65D2">
            <w:pPr>
              <w:pStyle w:val="Zkratky1"/>
              <w:rPr>
                <w:rFonts w:asciiTheme="minorHAnsi" w:hAnsiTheme="minorHAnsi"/>
              </w:rPr>
            </w:pPr>
            <w:r>
              <w:rPr>
                <w:rFonts w:asciiTheme="minorHAnsi" w:hAnsiTheme="minorHAnsi"/>
              </w:rPr>
              <w:t>TZZ</w:t>
            </w:r>
            <w:r w:rsidR="00F1160C">
              <w:rPr>
                <w:rFonts w:asciiTheme="minorHAnsi" w:hAnsiTheme="minorHAnsi"/>
              </w:rPr>
              <w:t xml:space="preserve"> </w:t>
            </w:r>
            <w:r w:rsidR="00F1160C"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23E56F0E" w14:textId="36B8722D" w:rsidR="00C22CF8" w:rsidRPr="00FC3068" w:rsidRDefault="00F1160C" w:rsidP="00FE65D2">
            <w:pPr>
              <w:pStyle w:val="Zkratky2"/>
              <w:rPr>
                <w:rFonts w:asciiTheme="minorHAnsi" w:hAnsiTheme="minorHAnsi"/>
              </w:rPr>
            </w:pPr>
            <w:r>
              <w:rPr>
                <w:rFonts w:asciiTheme="minorHAnsi" w:hAnsiTheme="minorHAnsi"/>
              </w:rPr>
              <w:t>Traťové zabezpečovací zařízení</w:t>
            </w:r>
          </w:p>
        </w:tc>
      </w:tr>
      <w:tr w:rsidR="00AD0C7B" w:rsidRPr="00AD0C7B" w14:paraId="729725A0" w14:textId="77777777" w:rsidTr="00041EC8">
        <w:tc>
          <w:tcPr>
            <w:tcW w:w="1250" w:type="dxa"/>
            <w:tcMar>
              <w:top w:w="28" w:type="dxa"/>
              <w:left w:w="0" w:type="dxa"/>
              <w:bottom w:w="28" w:type="dxa"/>
              <w:right w:w="0" w:type="dxa"/>
            </w:tcMar>
          </w:tcPr>
          <w:p w14:paraId="1F9F11FD" w14:textId="18AF96CC" w:rsidR="00AD0C7B" w:rsidRPr="00AD0C7B" w:rsidRDefault="00C22CF8" w:rsidP="00AD0C7B">
            <w:pPr>
              <w:pStyle w:val="Zkratky1"/>
            </w:pPr>
            <w:r>
              <w:t>ŽST</w:t>
            </w:r>
            <w:r w:rsidR="00F1160C">
              <w:t xml:space="preserve"> </w:t>
            </w:r>
            <w:r w:rsidR="00F1160C" w:rsidRPr="00FC3068">
              <w:rPr>
                <w:rFonts w:asciiTheme="minorHAnsi" w:hAnsiTheme="minorHAnsi"/>
              </w:rPr>
              <w:tab/>
            </w:r>
          </w:p>
        </w:tc>
        <w:tc>
          <w:tcPr>
            <w:tcW w:w="7452" w:type="dxa"/>
            <w:tcMar>
              <w:top w:w="28" w:type="dxa"/>
              <w:left w:w="0" w:type="dxa"/>
              <w:bottom w:w="28" w:type="dxa"/>
              <w:right w:w="0" w:type="dxa"/>
            </w:tcMar>
          </w:tcPr>
          <w:p w14:paraId="3481CCB6" w14:textId="303AFFE3" w:rsidR="00AD0C7B" w:rsidRPr="006115D3" w:rsidRDefault="00F1160C" w:rsidP="000F15F1">
            <w:pPr>
              <w:pStyle w:val="Zkratky2"/>
            </w:pPr>
            <w:r>
              <w:t>Železniční stanice</w:t>
            </w:r>
          </w:p>
        </w:tc>
      </w:tr>
      <w:tr w:rsidR="00AD0C7B" w:rsidRPr="00AD0C7B" w14:paraId="4A1272F6" w14:textId="77777777" w:rsidTr="00041EC8">
        <w:tc>
          <w:tcPr>
            <w:tcW w:w="1250" w:type="dxa"/>
            <w:tcMar>
              <w:top w:w="28" w:type="dxa"/>
              <w:left w:w="0" w:type="dxa"/>
              <w:bottom w:w="28" w:type="dxa"/>
              <w:right w:w="0" w:type="dxa"/>
            </w:tcMar>
          </w:tcPr>
          <w:p w14:paraId="2B8B5E37" w14:textId="77777777" w:rsidR="00AD0C7B" w:rsidRPr="00AD0C7B" w:rsidRDefault="00AD0C7B" w:rsidP="00AD0C7B">
            <w:pPr>
              <w:pStyle w:val="Zkratky1"/>
            </w:pPr>
          </w:p>
        </w:tc>
        <w:tc>
          <w:tcPr>
            <w:tcW w:w="7452" w:type="dxa"/>
            <w:tcMar>
              <w:top w:w="28" w:type="dxa"/>
              <w:left w:w="0" w:type="dxa"/>
              <w:bottom w:w="28" w:type="dxa"/>
              <w:right w:w="0" w:type="dxa"/>
            </w:tcMar>
          </w:tcPr>
          <w:p w14:paraId="1CAA3DD2" w14:textId="77777777" w:rsidR="00AD0C7B" w:rsidRPr="006115D3" w:rsidRDefault="00AD0C7B" w:rsidP="000F15F1">
            <w:pPr>
              <w:pStyle w:val="Zkratky2"/>
            </w:pPr>
          </w:p>
        </w:tc>
      </w:tr>
      <w:tr w:rsidR="00AD0C7B" w:rsidRPr="00AD0C7B" w14:paraId="59704524" w14:textId="77777777" w:rsidTr="00041EC8">
        <w:tc>
          <w:tcPr>
            <w:tcW w:w="1250" w:type="dxa"/>
            <w:tcMar>
              <w:top w:w="28" w:type="dxa"/>
              <w:left w:w="0" w:type="dxa"/>
              <w:bottom w:w="28" w:type="dxa"/>
              <w:right w:w="0" w:type="dxa"/>
            </w:tcMar>
          </w:tcPr>
          <w:p w14:paraId="40D120C2" w14:textId="77777777" w:rsidR="00AD0C7B" w:rsidRPr="00AD0C7B" w:rsidRDefault="00AD0C7B" w:rsidP="00AD0C7B">
            <w:pPr>
              <w:pStyle w:val="Zkratky1"/>
            </w:pPr>
          </w:p>
        </w:tc>
        <w:tc>
          <w:tcPr>
            <w:tcW w:w="7452" w:type="dxa"/>
            <w:tcMar>
              <w:top w:w="28" w:type="dxa"/>
              <w:left w:w="0" w:type="dxa"/>
              <w:bottom w:w="28" w:type="dxa"/>
              <w:right w:w="0" w:type="dxa"/>
            </w:tcMar>
          </w:tcPr>
          <w:p w14:paraId="31E280B4" w14:textId="0756D35C" w:rsidR="00AD0C7B" w:rsidRPr="006115D3" w:rsidRDefault="00AD0C7B" w:rsidP="000F15F1">
            <w:pPr>
              <w:pStyle w:val="Zkratky2"/>
            </w:pPr>
          </w:p>
        </w:tc>
      </w:tr>
      <w:tr w:rsidR="00AD0C7B" w:rsidRPr="00AD0C7B" w14:paraId="47FB0DA2" w14:textId="77777777" w:rsidTr="00041EC8">
        <w:tc>
          <w:tcPr>
            <w:tcW w:w="1250" w:type="dxa"/>
            <w:tcMar>
              <w:top w:w="28" w:type="dxa"/>
              <w:left w:w="0" w:type="dxa"/>
              <w:bottom w:w="28" w:type="dxa"/>
              <w:right w:w="0" w:type="dxa"/>
            </w:tcMar>
          </w:tcPr>
          <w:p w14:paraId="4319686B" w14:textId="77777777" w:rsidR="00AD0C7B" w:rsidRPr="00AD0C7B" w:rsidRDefault="00AD0C7B" w:rsidP="00C22CF8">
            <w:pPr>
              <w:pStyle w:val="Zkratky2"/>
            </w:pPr>
          </w:p>
        </w:tc>
        <w:tc>
          <w:tcPr>
            <w:tcW w:w="7452" w:type="dxa"/>
            <w:tcMar>
              <w:top w:w="28" w:type="dxa"/>
              <w:left w:w="0" w:type="dxa"/>
              <w:bottom w:w="28" w:type="dxa"/>
              <w:right w:w="0" w:type="dxa"/>
            </w:tcMar>
          </w:tcPr>
          <w:p w14:paraId="40C7B1C1" w14:textId="77777777" w:rsidR="00AD0C7B" w:rsidRPr="006115D3" w:rsidRDefault="00AD0C7B" w:rsidP="000F15F1">
            <w:pPr>
              <w:pStyle w:val="Zkratky2"/>
            </w:pPr>
          </w:p>
        </w:tc>
      </w:tr>
      <w:tr w:rsidR="00AD0C7B" w:rsidRPr="00AD0C7B" w14:paraId="09D4FBF9" w14:textId="77777777" w:rsidTr="00041EC8">
        <w:tc>
          <w:tcPr>
            <w:tcW w:w="1250" w:type="dxa"/>
            <w:tcMar>
              <w:top w:w="28" w:type="dxa"/>
              <w:left w:w="0" w:type="dxa"/>
              <w:bottom w:w="28" w:type="dxa"/>
              <w:right w:w="0" w:type="dxa"/>
            </w:tcMar>
          </w:tcPr>
          <w:p w14:paraId="0546D580" w14:textId="77777777" w:rsidR="00AD0C7B" w:rsidRPr="00AD0C7B" w:rsidRDefault="00AD0C7B" w:rsidP="00AD0C7B">
            <w:pPr>
              <w:pStyle w:val="Zkratky1"/>
            </w:pPr>
          </w:p>
        </w:tc>
        <w:tc>
          <w:tcPr>
            <w:tcW w:w="7452" w:type="dxa"/>
            <w:tcMar>
              <w:top w:w="28" w:type="dxa"/>
              <w:left w:w="0" w:type="dxa"/>
              <w:bottom w:w="28" w:type="dxa"/>
              <w:right w:w="0" w:type="dxa"/>
            </w:tcMar>
          </w:tcPr>
          <w:p w14:paraId="09793438" w14:textId="77777777" w:rsidR="00AD0C7B" w:rsidRPr="006115D3" w:rsidRDefault="00AD0C7B" w:rsidP="000F15F1">
            <w:pPr>
              <w:pStyle w:val="Zkratky2"/>
            </w:pPr>
          </w:p>
        </w:tc>
      </w:tr>
      <w:tr w:rsidR="00AD0C7B" w:rsidRPr="00AD0C7B" w14:paraId="58C0D71B" w14:textId="77777777" w:rsidTr="00041EC8">
        <w:tc>
          <w:tcPr>
            <w:tcW w:w="1250" w:type="dxa"/>
            <w:tcMar>
              <w:top w:w="28" w:type="dxa"/>
              <w:left w:w="0" w:type="dxa"/>
              <w:bottom w:w="28" w:type="dxa"/>
              <w:right w:w="0" w:type="dxa"/>
            </w:tcMar>
          </w:tcPr>
          <w:p w14:paraId="4AD338B4" w14:textId="77777777" w:rsidR="00AD0C7B" w:rsidRPr="00AD0C7B" w:rsidRDefault="00AD0C7B" w:rsidP="00AD0C7B">
            <w:pPr>
              <w:pStyle w:val="Zkratky1"/>
            </w:pPr>
          </w:p>
        </w:tc>
        <w:tc>
          <w:tcPr>
            <w:tcW w:w="7452" w:type="dxa"/>
            <w:tcMar>
              <w:top w:w="28" w:type="dxa"/>
              <w:left w:w="0" w:type="dxa"/>
              <w:bottom w:w="28" w:type="dxa"/>
              <w:right w:w="0" w:type="dxa"/>
            </w:tcMar>
          </w:tcPr>
          <w:p w14:paraId="2433228A" w14:textId="77777777" w:rsidR="00AD0C7B" w:rsidRPr="006115D3" w:rsidRDefault="00AD0C7B" w:rsidP="000F15F1">
            <w:pPr>
              <w:pStyle w:val="Zkratky2"/>
            </w:pPr>
          </w:p>
        </w:tc>
      </w:tr>
    </w:tbl>
    <w:p w14:paraId="790911E1" w14:textId="77777777" w:rsidR="00826B7B" w:rsidRDefault="00826B7B">
      <w:r>
        <w:br w:type="page"/>
      </w:r>
    </w:p>
    <w:p w14:paraId="6BFFD43B" w14:textId="77777777" w:rsidR="00FD501F" w:rsidRPr="00FD501F" w:rsidRDefault="00FD501F" w:rsidP="00A134F8">
      <w:pPr>
        <w:pStyle w:val="Nadpis2-1"/>
      </w:pPr>
      <w:bookmarkStart w:id="1" w:name="_Toc73341869"/>
      <w:bookmarkStart w:id="2" w:name="_Toc389559699"/>
      <w:bookmarkStart w:id="3" w:name="_Toc397429847"/>
      <w:bookmarkStart w:id="4" w:name="_Ref433028040"/>
      <w:bookmarkStart w:id="5" w:name="_Toc1048197"/>
      <w:r w:rsidRPr="00FD501F">
        <w:lastRenderedPageBreak/>
        <w:t>SPECIFIKACE PŘEDMĚTU DÍLA</w:t>
      </w:r>
      <w:bookmarkEnd w:id="1"/>
    </w:p>
    <w:p w14:paraId="507DC010" w14:textId="77777777" w:rsidR="00FD501F" w:rsidRPr="00FD501F" w:rsidRDefault="00A836EC" w:rsidP="00DB0562">
      <w:pPr>
        <w:pStyle w:val="Nadpis2-2"/>
      </w:pPr>
      <w:bookmarkStart w:id="6" w:name="_Toc73341870"/>
      <w:r>
        <w:t xml:space="preserve">Předmět </w:t>
      </w:r>
      <w:r w:rsidR="00FD501F" w:rsidRPr="00FD501F">
        <w:t>díla</w:t>
      </w:r>
      <w:bookmarkEnd w:id="6"/>
    </w:p>
    <w:p w14:paraId="033DFD8F" w14:textId="5F8BB6F9" w:rsidR="00FD501F" w:rsidRPr="00FD501F" w:rsidRDefault="00FD501F" w:rsidP="002B1F20">
      <w:pPr>
        <w:pStyle w:val="Text2-1"/>
      </w:pPr>
      <w:r w:rsidRPr="00FD501F">
        <w:t xml:space="preserve">Předmětem </w:t>
      </w:r>
      <w:r w:rsidR="00A836EC">
        <w:t>D</w:t>
      </w:r>
      <w:r w:rsidRPr="00FD501F">
        <w:t xml:space="preserve">íla </w:t>
      </w:r>
      <w:r w:rsidR="002B1F20" w:rsidRPr="00E24BCF">
        <w:rPr>
          <w:b/>
        </w:rPr>
        <w:t>„</w:t>
      </w:r>
      <w:r w:rsidR="001D4B8A" w:rsidRPr="00E24BCF">
        <w:rPr>
          <w:b/>
        </w:rPr>
        <w:t>ETCS Modřice – Adamov</w:t>
      </w:r>
      <w:r w:rsidR="002B1F20" w:rsidRPr="00E24BCF">
        <w:rPr>
          <w:b/>
        </w:rPr>
        <w:t>“</w:t>
      </w:r>
      <w:r w:rsidR="002B1F20" w:rsidRPr="001D4B8A">
        <w:t xml:space="preserve"> </w:t>
      </w:r>
      <w:r w:rsidRPr="001D4B8A">
        <w:t xml:space="preserve">je </w:t>
      </w:r>
      <w:r w:rsidR="003F08B2" w:rsidRPr="001D4B8A">
        <w:t>zhotovení</w:t>
      </w:r>
      <w:r w:rsidR="002B1F20" w:rsidRPr="001D4B8A">
        <w:t>:</w:t>
      </w:r>
      <w:r w:rsidR="000E6E13">
        <w:t xml:space="preserve"> </w:t>
      </w:r>
    </w:p>
    <w:p w14:paraId="046A0331" w14:textId="72C35D52" w:rsidR="00076DCC" w:rsidRDefault="00076DCC" w:rsidP="002B1F20">
      <w:pPr>
        <w:pStyle w:val="Odstavec1-1a"/>
      </w:pPr>
      <w:r w:rsidRPr="002A75EA">
        <w:rPr>
          <w:b/>
        </w:rPr>
        <w:t>Zhotovení Dokumentace pro územní říze</w:t>
      </w:r>
      <w:r w:rsidR="002A75EA">
        <w:rPr>
          <w:b/>
        </w:rPr>
        <w:t xml:space="preserve">ní, </w:t>
      </w:r>
      <w:r w:rsidR="00F85A04" w:rsidRPr="00F85A04">
        <w:t xml:space="preserve">která specifikuje předmět </w:t>
      </w:r>
      <w:r w:rsidR="002A75EA">
        <w:t xml:space="preserve">Díla </w:t>
      </w:r>
      <w:r w:rsidR="00F85A04" w:rsidRPr="00F85A04">
        <w:t>v</w:t>
      </w:r>
      <w:r w:rsidR="002A75EA">
        <w:t> </w:t>
      </w:r>
      <w:r w:rsidR="00F85A04" w:rsidRPr="00F85A04">
        <w:t>takovém rozsahu, aby ji bylo možno projednat v územním řízení, získat pravomocné územní rozhodnutí a na jejím základě bylo možno zpracovat další stupeň</w:t>
      </w:r>
      <w:r w:rsidR="002A75EA">
        <w:t xml:space="preserve"> dokumentace</w:t>
      </w:r>
      <w:r w:rsidR="00F85A04" w:rsidRPr="00F85A04">
        <w:t>.</w:t>
      </w:r>
    </w:p>
    <w:p w14:paraId="7FCE9ED9" w14:textId="77777777" w:rsidR="00E24BCF" w:rsidRPr="00994C0D" w:rsidRDefault="00E24BCF" w:rsidP="00E24BCF">
      <w:pPr>
        <w:pStyle w:val="Odstavec1-1a"/>
      </w:pPr>
      <w:r w:rsidRPr="00994C0D">
        <w:t>Zpracování a podání žádosti o vydání územního rozhodnutí dle zákona č. 183/2006 Sb. o územním plánování a stavebním řádu (stavební zákon), v platném znění, jehož výsledkem bude vydání územního rozhodnutí, územního souhlasu nebo závazného stanoviska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4BE00787" w14:textId="44A81171" w:rsidR="00E24BCF" w:rsidRDefault="00E24BCF" w:rsidP="00E24BCF">
      <w:pPr>
        <w:pStyle w:val="Odstavec1-1a"/>
      </w:pPr>
      <w:r w:rsidRPr="00994C0D">
        <w:t>Zpracování oznámení záměru dle § 6 (dále jen „oznámení EIA“) a dokumentace (dále jen „dokumentace EIA“) dle § 8 zákona č. 100/2001 Sb. o posuzování vlivů na životní prostředí, v platném znění. Závěr z procesu EIA bude zapracován do DUR.</w:t>
      </w:r>
    </w:p>
    <w:p w14:paraId="2CC0B388" w14:textId="48AF6248" w:rsidR="00795D15" w:rsidRDefault="00795D15" w:rsidP="00795D15">
      <w:pPr>
        <w:pStyle w:val="Text2-1"/>
        <w:rPr>
          <w:rStyle w:val="Tun-ZRUIT"/>
        </w:rPr>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14:paraId="794F5E8D" w14:textId="19FB732B" w:rsidR="005A066A" w:rsidRDefault="005A066A" w:rsidP="005A066A">
      <w:pPr>
        <w:pStyle w:val="Text2-1"/>
      </w:pPr>
      <w:r w:rsidRPr="00540880">
        <w:t>Dokumentace bude obsahovat všechny náležitosti a bude zpracována za účelem územního rozhodnutí, územního souhlasu nebo stanoviska dle §96b v podrobnostech pro zadání výběru zhotovitele stavby na projekt stavby s realizací (P+R).</w:t>
      </w:r>
    </w:p>
    <w:p w14:paraId="74EB5283" w14:textId="77777777" w:rsidR="005A066A" w:rsidRDefault="005A066A" w:rsidP="005A066A">
      <w:pPr>
        <w:pStyle w:val="Text2-1"/>
      </w:pPr>
      <w:r>
        <w:t>Cena za zpracování dokumentace je konečná, včetně všech poplatků – např. Rozhodnutí o umístění stavby, územní souhlas nebo stanovisko dle §96b, změna zabezpečení, zvláštní užívání atd., průzkumů a studií.</w:t>
      </w:r>
    </w:p>
    <w:p w14:paraId="02C95F35" w14:textId="4F09A4B2" w:rsidR="005A066A" w:rsidRDefault="005A066A" w:rsidP="005A066A">
      <w:pPr>
        <w:pStyle w:val="Text2-1"/>
      </w:pPr>
      <w:r w:rsidRPr="00175083">
        <w:t>Dokumentace</w:t>
      </w:r>
      <w:r>
        <w:t xml:space="preserve"> </w:t>
      </w:r>
      <w:r w:rsidRPr="00175083">
        <w:t>bude zpracována komplexně s důslednou vnitřní koordinací návrhu provozních souborů a stavebních objektů jak po stránce technické a formální, tak z hlediska minimalizace výluk železničního provozu a bude respektovat též probíhající přípravu a realizaci staveb.</w:t>
      </w:r>
    </w:p>
    <w:p w14:paraId="02563239" w14:textId="77777777" w:rsidR="005A066A" w:rsidRPr="00175083" w:rsidRDefault="005A066A" w:rsidP="005A066A">
      <w:pPr>
        <w:pStyle w:val="Text2-1"/>
      </w:pPr>
      <w:r w:rsidRPr="00175083">
        <w:t>Předmětem plnění veřejné zakázky je rovněž zpracování projektové žádosti o spolufinancování z Fondu soudržnosti v rámci OPD. Projektová žádost bude vypracována včetně všech příloh dle pokynů MD ČR, které jsou k dispozici na internetových stránkách www.OPD.cz.</w:t>
      </w:r>
    </w:p>
    <w:p w14:paraId="78E68C52" w14:textId="1BBB2A55" w:rsidR="00101C7E" w:rsidRPr="00D862C2" w:rsidRDefault="00926704" w:rsidP="00101C7E">
      <w:pPr>
        <w:pStyle w:val="Text2-1"/>
        <w:numPr>
          <w:ilvl w:val="2"/>
          <w:numId w:val="4"/>
        </w:numPr>
        <w:rPr>
          <w:rFonts w:asciiTheme="minorHAnsi" w:hAnsiTheme="minorHAnsi"/>
        </w:rPr>
      </w:pPr>
      <w:bookmarkStart w:id="7" w:name="_Ref63673843"/>
      <w:r w:rsidRPr="00D862C2">
        <w:rPr>
          <w:rFonts w:asciiTheme="minorHAnsi" w:hAnsiTheme="minorHAnsi"/>
        </w:rPr>
        <w:t xml:space="preserve">Cílem díla je instalace traťové části systému vlakového zabezpečovače ETCS úrovně 2 (L2) na úseku </w:t>
      </w:r>
      <w:r w:rsidR="001609EF">
        <w:rPr>
          <w:rFonts w:asciiTheme="minorHAnsi" w:hAnsiTheme="minorHAnsi"/>
        </w:rPr>
        <w:t>sanačního průjezdu Uzlem Brno</w:t>
      </w:r>
      <w:r w:rsidRPr="00D862C2">
        <w:rPr>
          <w:rFonts w:asciiTheme="minorHAnsi" w:hAnsiTheme="minorHAnsi"/>
        </w:rPr>
        <w:t xml:space="preserve">, včetně </w:t>
      </w:r>
      <w:bookmarkEnd w:id="7"/>
      <w:r w:rsidR="00101C7E">
        <w:rPr>
          <w:rFonts w:asciiTheme="minorHAnsi" w:hAnsiTheme="minorHAnsi"/>
        </w:rPr>
        <w:t xml:space="preserve">úpravy a doplnění nezbytných součástí pro </w:t>
      </w:r>
      <w:r w:rsidR="001609EF">
        <w:rPr>
          <w:rFonts w:asciiTheme="minorHAnsi" w:hAnsiTheme="minorHAnsi"/>
        </w:rPr>
        <w:t>ETCS a DOZ</w:t>
      </w:r>
      <w:r w:rsidR="00101C7E">
        <w:rPr>
          <w:rFonts w:asciiTheme="minorHAnsi" w:hAnsiTheme="minorHAnsi"/>
        </w:rPr>
        <w:t xml:space="preserve"> v CDP Přerov.</w:t>
      </w:r>
    </w:p>
    <w:p w14:paraId="3650B255" w14:textId="77777777" w:rsidR="00736ED5" w:rsidRDefault="00736ED5" w:rsidP="00E46BF0">
      <w:pPr>
        <w:pStyle w:val="Nadpis2-2"/>
      </w:pPr>
      <w:bookmarkStart w:id="8" w:name="_Toc73341871"/>
      <w:r>
        <w:t xml:space="preserve">Rozsah a členění </w:t>
      </w:r>
      <w:r w:rsidR="00E46BF0">
        <w:t>D</w:t>
      </w:r>
      <w:r>
        <w:t>okumentace</w:t>
      </w:r>
      <w:bookmarkEnd w:id="8"/>
      <w:r>
        <w:t xml:space="preserve"> </w:t>
      </w:r>
    </w:p>
    <w:p w14:paraId="24EC925F" w14:textId="77777777" w:rsidR="007258F3" w:rsidRDefault="007258F3" w:rsidP="002B1F20">
      <w:pPr>
        <w:pStyle w:val="Text2-1"/>
      </w:pPr>
      <w:r w:rsidRPr="00EC5AC0">
        <w:rPr>
          <w:b/>
        </w:rPr>
        <w:t xml:space="preserve">Dokumentace </w:t>
      </w:r>
      <w:r w:rsidR="00EC5AC0" w:rsidRPr="00EC5AC0">
        <w:rPr>
          <w:b/>
        </w:rPr>
        <w:t>ve stupni DUR</w:t>
      </w:r>
      <w:r w:rsidRPr="007258F3">
        <w:t xml:space="preserve"> musí respektovat požadavky na rozsah a obsah dokumentace pro vydání rozhodnutí o umístění stavby dráhy dle přílohy č. 3 vyhlášky č. 499/2006 Sb. o dokumentaci staveb, v platném znění</w:t>
      </w:r>
      <w:r w:rsidR="0090102C">
        <w:t xml:space="preserve"> </w:t>
      </w:r>
      <w:r w:rsidR="0090102C" w:rsidRPr="00AA77DA">
        <w:t>(dále „vyhláška č. 499/2006 Sb.“)</w:t>
      </w:r>
      <w:r w:rsidRPr="007258F3">
        <w:t xml:space="preserve">, přičemž nad rámec požadavků vyhlášky tato dokumentace bude obsahovat všechny části definované přílohou č. 1 Směrnice </w:t>
      </w:r>
      <w:r>
        <w:t xml:space="preserve">generálního ředitele </w:t>
      </w:r>
      <w:r w:rsidRPr="007258F3">
        <w:t>č. 11/2006 Dokumentace pro přípravu staveb na železničních drahách celostátních a regionálních (dále jen „Směrnic</w:t>
      </w:r>
      <w:r>
        <w:t>e GŘ č.</w:t>
      </w:r>
      <w:r w:rsidR="0090102C">
        <w:t> </w:t>
      </w:r>
      <w:r>
        <w:t>11/2006“).</w:t>
      </w:r>
    </w:p>
    <w:p w14:paraId="17063305" w14:textId="682A0EB9" w:rsidR="00186D49" w:rsidRDefault="00EC5AC0" w:rsidP="002B1F20">
      <w:pPr>
        <w:pStyle w:val="Text2-1"/>
      </w:pPr>
      <w:r>
        <w:t xml:space="preserve">Součástí těchto ZTP jsou dokumenty </w:t>
      </w:r>
      <w:r w:rsidRPr="00186D49">
        <w:t>„Manuál struk</w:t>
      </w:r>
      <w:r w:rsidR="001614A8">
        <w:t>tury a popisu dokumentace“ (viz </w:t>
      </w:r>
      <w:proofErr w:type="gramStart"/>
      <w:r w:rsidRPr="00186D49">
        <w:t xml:space="preserve">Příloha </w:t>
      </w:r>
      <w:r>
        <w:fldChar w:fldCharType="begin"/>
      </w:r>
      <w:r>
        <w:instrText xml:space="preserve"> REF _Ref46488274 \r \h  \* MERGEFORMAT </w:instrText>
      </w:r>
      <w:r>
        <w:fldChar w:fldCharType="separate"/>
      </w:r>
      <w:r w:rsidR="001A2A9D">
        <w:t>7.1.1</w:t>
      </w:r>
      <w:proofErr w:type="gramEnd"/>
      <w:r>
        <w:fldChar w:fldCharType="end"/>
      </w:r>
      <w:r w:rsidR="00A43DC4">
        <w:t xml:space="preserve"> těchto ZTP</w:t>
      </w:r>
      <w:r w:rsidRPr="00186D49">
        <w:t xml:space="preserve">) a „Vzory Popisového pole a Seznamu“ (viz Příloha </w:t>
      </w:r>
      <w:r>
        <w:fldChar w:fldCharType="begin"/>
      </w:r>
      <w:r>
        <w:instrText xml:space="preserve"> REF _Ref46488281 \r \h  \* MERGEFORMAT </w:instrText>
      </w:r>
      <w:r>
        <w:fldChar w:fldCharType="separate"/>
      </w:r>
      <w:r w:rsidR="001A2A9D">
        <w:t>7.1.2</w:t>
      </w:r>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r w:rsidR="00186D49" w:rsidRPr="00186D49">
        <w:t xml:space="preserve"> </w:t>
      </w:r>
    </w:p>
    <w:p w14:paraId="63E0066E" w14:textId="17346470"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w:t>
      </w:r>
    </w:p>
    <w:p w14:paraId="49051F95" w14:textId="49267E6F" w:rsidR="007E08C9" w:rsidRPr="00243542" w:rsidRDefault="007E08C9" w:rsidP="007E08C9">
      <w:pPr>
        <w:pStyle w:val="Text2-1"/>
      </w:pPr>
      <w:r w:rsidRPr="00243542">
        <w:lastRenderedPageBreak/>
        <w:t xml:space="preserve">Součástí plnění je i zajištění a doplnění potřebných podkladů, (nad rámec podkladů uvedených v kapitole </w:t>
      </w:r>
      <w:r w:rsidRPr="00243542">
        <w:fldChar w:fldCharType="begin"/>
      </w:r>
      <w:r w:rsidRPr="00243542">
        <w:instrText xml:space="preserve"> REF _Ref62628042 \r \h </w:instrText>
      </w:r>
      <w:r>
        <w:instrText xml:space="preserve"> \* MERGEFORMAT </w:instrText>
      </w:r>
      <w:r w:rsidRPr="00243542">
        <w:fldChar w:fldCharType="separate"/>
      </w:r>
      <w:r w:rsidR="001A2A9D">
        <w:t>2</w:t>
      </w:r>
      <w:r w:rsidRPr="00243542">
        <w:fldChar w:fldCharType="end"/>
      </w:r>
      <w:r w:rsidRPr="00243542">
        <w:t xml:space="preserve">. Přehled výchozích podkladů) a mapových podkladů, nezbytných ke zpracování </w:t>
      </w:r>
      <w:r w:rsidR="00481D2F">
        <w:t>dokumentace</w:t>
      </w:r>
      <w:r w:rsidRPr="00243542">
        <w:t xml:space="preserve">. </w:t>
      </w:r>
    </w:p>
    <w:p w14:paraId="392B3220" w14:textId="77777777" w:rsidR="005A066A" w:rsidRPr="00280C98" w:rsidRDefault="005A066A" w:rsidP="000D0C3B">
      <w:pPr>
        <w:pStyle w:val="Nadpis2-2"/>
        <w:numPr>
          <w:ilvl w:val="1"/>
          <w:numId w:val="4"/>
        </w:numPr>
      </w:pPr>
      <w:bookmarkStart w:id="9" w:name="_Toc65664053"/>
      <w:bookmarkStart w:id="10" w:name="_Toc73341872"/>
      <w:r w:rsidRPr="00280C98">
        <w:t>Hlavní cíle stavby</w:t>
      </w:r>
      <w:bookmarkEnd w:id="9"/>
      <w:bookmarkEnd w:id="10"/>
    </w:p>
    <w:p w14:paraId="492ED30F" w14:textId="4E610928" w:rsidR="005A066A" w:rsidRPr="00FC3068" w:rsidRDefault="005A066A" w:rsidP="000D0C3B">
      <w:pPr>
        <w:pStyle w:val="Text2-1"/>
        <w:numPr>
          <w:ilvl w:val="2"/>
          <w:numId w:val="4"/>
        </w:numPr>
        <w:tabs>
          <w:tab w:val="clear" w:pos="737"/>
          <w:tab w:val="num" w:pos="1446"/>
        </w:tabs>
        <w:rPr>
          <w:rFonts w:asciiTheme="minorHAnsi" w:hAnsiTheme="minorHAnsi"/>
        </w:rPr>
      </w:pPr>
      <w:r>
        <w:rPr>
          <w:rFonts w:asciiTheme="minorHAnsi" w:hAnsiTheme="minorHAnsi"/>
        </w:rPr>
        <w:t>H</w:t>
      </w:r>
      <w:r w:rsidRPr="00FC3068">
        <w:rPr>
          <w:rFonts w:asciiTheme="minorHAnsi" w:hAnsiTheme="minorHAnsi"/>
        </w:rPr>
        <w:t xml:space="preserve">lavním cílem je </w:t>
      </w:r>
      <w:r w:rsidRPr="00D862C2">
        <w:rPr>
          <w:rFonts w:asciiTheme="minorHAnsi" w:hAnsiTheme="minorHAnsi"/>
        </w:rPr>
        <w:t>vybudování DOZ a traťové části systému ETCS L2 v</w:t>
      </w:r>
      <w:r w:rsidR="00837E03">
        <w:rPr>
          <w:rFonts w:asciiTheme="minorHAnsi" w:hAnsiTheme="minorHAnsi"/>
        </w:rPr>
        <w:t xml:space="preserve"> části sanačního průjezdu </w:t>
      </w:r>
      <w:r w:rsidRPr="00D862C2">
        <w:rPr>
          <w:rFonts w:asciiTheme="minorHAnsi" w:hAnsiTheme="minorHAnsi"/>
        </w:rPr>
        <w:t>uzl</w:t>
      </w:r>
      <w:r w:rsidR="00837E03">
        <w:rPr>
          <w:rFonts w:asciiTheme="minorHAnsi" w:hAnsiTheme="minorHAnsi"/>
        </w:rPr>
        <w:t>em</w:t>
      </w:r>
      <w:r w:rsidRPr="00D862C2">
        <w:rPr>
          <w:rFonts w:asciiTheme="minorHAnsi" w:hAnsiTheme="minorHAnsi"/>
        </w:rPr>
        <w:t xml:space="preserve"> Brno, který je nezbytným předpokladem pro:</w:t>
      </w:r>
    </w:p>
    <w:p w14:paraId="2463D3B2" w14:textId="77777777" w:rsidR="005A066A" w:rsidRPr="00FC3068" w:rsidRDefault="005A066A" w:rsidP="000D0C3B">
      <w:pPr>
        <w:pStyle w:val="Text2-1"/>
        <w:numPr>
          <w:ilvl w:val="0"/>
          <w:numId w:val="12"/>
        </w:numPr>
        <w:rPr>
          <w:rFonts w:asciiTheme="minorHAnsi" w:hAnsiTheme="minorHAnsi"/>
        </w:rPr>
      </w:pPr>
      <w:r w:rsidRPr="00FC3068">
        <w:rPr>
          <w:rFonts w:asciiTheme="minorHAnsi" w:hAnsiTheme="minorHAnsi"/>
        </w:rPr>
        <w:t>zvýšení úrovně bezpečnosti železničního provozu</w:t>
      </w:r>
      <w:r>
        <w:rPr>
          <w:rFonts w:asciiTheme="minorHAnsi" w:hAnsiTheme="minorHAnsi"/>
        </w:rPr>
        <w:t>,</w:t>
      </w:r>
    </w:p>
    <w:p w14:paraId="24BD2710" w14:textId="77777777" w:rsidR="005A066A" w:rsidRPr="00FC3068" w:rsidRDefault="005A066A" w:rsidP="000D0C3B">
      <w:pPr>
        <w:pStyle w:val="Text2-1"/>
        <w:numPr>
          <w:ilvl w:val="0"/>
          <w:numId w:val="12"/>
        </w:numPr>
        <w:rPr>
          <w:rFonts w:asciiTheme="minorHAnsi" w:hAnsiTheme="minorHAnsi"/>
        </w:rPr>
      </w:pPr>
      <w:r w:rsidRPr="00FC3068">
        <w:rPr>
          <w:rFonts w:asciiTheme="minorHAnsi" w:hAnsiTheme="minorHAnsi"/>
        </w:rPr>
        <w:t>optimalizaci podmínek pro řízení železničního provozu</w:t>
      </w:r>
      <w:r>
        <w:rPr>
          <w:rFonts w:asciiTheme="minorHAnsi" w:hAnsiTheme="minorHAnsi"/>
        </w:rPr>
        <w:t>,</w:t>
      </w:r>
    </w:p>
    <w:p w14:paraId="07904AA9" w14:textId="77777777" w:rsidR="005A066A" w:rsidRPr="00FC3068" w:rsidRDefault="005A066A" w:rsidP="000D0C3B">
      <w:pPr>
        <w:pStyle w:val="Text2-1"/>
        <w:numPr>
          <w:ilvl w:val="0"/>
          <w:numId w:val="12"/>
        </w:numPr>
        <w:rPr>
          <w:rFonts w:asciiTheme="minorHAnsi" w:hAnsiTheme="minorHAnsi"/>
        </w:rPr>
      </w:pPr>
      <w:r w:rsidRPr="00FC3068">
        <w:rPr>
          <w:rFonts w:asciiTheme="minorHAnsi" w:hAnsiTheme="minorHAnsi"/>
        </w:rPr>
        <w:t>posilování a rozvíjení moderních způsobů řízení – ERTMS</w:t>
      </w:r>
      <w:r>
        <w:rPr>
          <w:rFonts w:asciiTheme="minorHAnsi" w:hAnsiTheme="minorHAnsi"/>
        </w:rPr>
        <w:t>,</w:t>
      </w:r>
    </w:p>
    <w:p w14:paraId="458CF190" w14:textId="77777777" w:rsidR="005A066A" w:rsidRPr="00534940" w:rsidRDefault="005A066A" w:rsidP="000D0C3B">
      <w:pPr>
        <w:pStyle w:val="Text2-1"/>
        <w:numPr>
          <w:ilvl w:val="0"/>
          <w:numId w:val="12"/>
        </w:numPr>
        <w:rPr>
          <w:rFonts w:asciiTheme="minorHAnsi" w:hAnsiTheme="minorHAnsi"/>
        </w:rPr>
      </w:pPr>
      <w:r w:rsidRPr="00FC3068">
        <w:rPr>
          <w:rFonts w:asciiTheme="minorHAnsi" w:hAnsiTheme="minorHAnsi"/>
        </w:rPr>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0AAD0249" w14:textId="6BDD700B" w:rsidR="005A066A" w:rsidRPr="005A066A" w:rsidRDefault="005A066A" w:rsidP="000D0C3B">
      <w:pPr>
        <w:pStyle w:val="Text2-1"/>
        <w:numPr>
          <w:ilvl w:val="0"/>
          <w:numId w:val="12"/>
        </w:numPr>
        <w:rPr>
          <w:rFonts w:asciiTheme="minorHAnsi" w:hAnsiTheme="minorHAnsi"/>
        </w:rPr>
      </w:pPr>
      <w:r w:rsidRPr="005A066A">
        <w:rPr>
          <w:rFonts w:asciiTheme="minorHAnsi" w:hAnsiTheme="minorHAnsi"/>
        </w:rPr>
        <w:t>Splnění požadavku Nařízení Evropského parlamentu a Rady (EU) č. 1315/2013</w:t>
      </w:r>
      <w:bookmarkStart w:id="11" w:name="_GoBack"/>
      <w:bookmarkEnd w:id="11"/>
      <w:r w:rsidRPr="005A066A">
        <w:rPr>
          <w:rFonts w:asciiTheme="minorHAnsi" w:hAnsiTheme="minorHAnsi"/>
        </w:rPr>
        <w:t>, neboť celý úsek stavby je součástí globální sítě pro nákladní dopravu dle tohoto nařízení.</w:t>
      </w:r>
    </w:p>
    <w:p w14:paraId="2A3D577A" w14:textId="77777777" w:rsidR="005A066A" w:rsidRPr="0087679B" w:rsidRDefault="005A066A" w:rsidP="000D0C3B">
      <w:pPr>
        <w:pStyle w:val="Text2-1"/>
        <w:numPr>
          <w:ilvl w:val="2"/>
          <w:numId w:val="4"/>
        </w:numPr>
        <w:tabs>
          <w:tab w:val="clear" w:pos="737"/>
          <w:tab w:val="num" w:pos="1446"/>
        </w:tabs>
      </w:pPr>
      <w:r w:rsidRPr="00052317">
        <w:rPr>
          <w:rFonts w:asciiTheme="minorHAnsi" w:hAnsiTheme="minorHAnsi"/>
        </w:rPr>
        <w:t>Dalším cílem stavby je rozšíření stacionární části digi</w:t>
      </w:r>
      <w:r>
        <w:rPr>
          <w:rFonts w:asciiTheme="minorHAnsi" w:hAnsiTheme="minorHAnsi"/>
        </w:rPr>
        <w:t>tálního rádiového systému GSM-R.</w:t>
      </w:r>
    </w:p>
    <w:p w14:paraId="708C1CB4" w14:textId="77777777" w:rsidR="00FD501F" w:rsidRPr="00FD501F" w:rsidRDefault="00FD501F" w:rsidP="00990984">
      <w:pPr>
        <w:pStyle w:val="Nadpis2-2"/>
      </w:pPr>
      <w:bookmarkStart w:id="12" w:name="_Toc73341873"/>
      <w:r w:rsidRPr="00FD501F">
        <w:t>Umístění stavby</w:t>
      </w:r>
      <w:bookmarkEnd w:id="12"/>
    </w:p>
    <w:p w14:paraId="19658C88" w14:textId="4CDB208E" w:rsidR="005A066A" w:rsidRPr="001D4B8A" w:rsidRDefault="005A066A" w:rsidP="005A066A">
      <w:pPr>
        <w:pStyle w:val="Text2-1"/>
      </w:pPr>
      <w:r w:rsidRPr="001D4B8A">
        <w:t>Kraj Jihomoravský</w:t>
      </w:r>
    </w:p>
    <w:tbl>
      <w:tblPr>
        <w:tblStyle w:val="Mkatabulky"/>
        <w:tblW w:w="8165" w:type="dxa"/>
        <w:tblInd w:w="737" w:type="dxa"/>
        <w:tblLook w:val="04A0" w:firstRow="1" w:lastRow="0" w:firstColumn="1" w:lastColumn="0" w:noHBand="0" w:noVBand="1"/>
      </w:tblPr>
      <w:tblGrid>
        <w:gridCol w:w="3926"/>
        <w:gridCol w:w="4239"/>
      </w:tblGrid>
      <w:tr w:rsidR="00243542" w:rsidRPr="005A2CE9" w14:paraId="0D9B034E" w14:textId="77777777" w:rsidTr="00064EA6">
        <w:tc>
          <w:tcPr>
            <w:tcW w:w="4049" w:type="dxa"/>
            <w:tcBorders>
              <w:left w:val="nil"/>
            </w:tcBorders>
          </w:tcPr>
          <w:p w14:paraId="2EC478C5" w14:textId="77777777" w:rsidR="00243542" w:rsidRPr="005A2CE9" w:rsidRDefault="00243542" w:rsidP="005A066A">
            <w:pPr>
              <w:pStyle w:val="Tabulka"/>
            </w:pPr>
            <w:r w:rsidRPr="005A2CE9">
              <w:t>Kategorie dráhy podle zákona č. 266/1994 Sb.</w:t>
            </w:r>
          </w:p>
        </w:tc>
        <w:tc>
          <w:tcPr>
            <w:tcW w:w="4116" w:type="dxa"/>
            <w:tcBorders>
              <w:right w:val="nil"/>
            </w:tcBorders>
          </w:tcPr>
          <w:p w14:paraId="4259E460" w14:textId="77777777" w:rsidR="00243542" w:rsidRPr="00052317" w:rsidRDefault="00243542" w:rsidP="005A066A">
            <w:pPr>
              <w:pStyle w:val="Tabulka"/>
              <w:rPr>
                <w:rFonts w:asciiTheme="minorHAnsi" w:hAnsiTheme="minorHAnsi"/>
              </w:rPr>
            </w:pPr>
            <w:r w:rsidRPr="00534940">
              <w:rPr>
                <w:rFonts w:asciiTheme="minorHAnsi" w:hAnsiTheme="minorHAnsi"/>
              </w:rPr>
              <w:t>Celostátní TEN-T</w:t>
            </w:r>
          </w:p>
        </w:tc>
      </w:tr>
      <w:tr w:rsidR="00243542" w:rsidRPr="005A2CE9" w14:paraId="4BBC72E1" w14:textId="77777777" w:rsidTr="00064EA6">
        <w:tc>
          <w:tcPr>
            <w:tcW w:w="4049" w:type="dxa"/>
            <w:tcBorders>
              <w:left w:val="nil"/>
            </w:tcBorders>
          </w:tcPr>
          <w:p w14:paraId="0EDA854E" w14:textId="77777777" w:rsidR="00243542" w:rsidRPr="005A2CE9" w:rsidRDefault="00243542" w:rsidP="005A066A">
            <w:pPr>
              <w:pStyle w:val="Tabulka"/>
            </w:pPr>
            <w:r w:rsidRPr="005A2CE9">
              <w:t>Součást sítě TEN-T</w:t>
            </w:r>
          </w:p>
        </w:tc>
        <w:tc>
          <w:tcPr>
            <w:tcW w:w="4116" w:type="dxa"/>
            <w:tcBorders>
              <w:right w:val="nil"/>
            </w:tcBorders>
          </w:tcPr>
          <w:p w14:paraId="7038BD20" w14:textId="77777777" w:rsidR="00243542" w:rsidRPr="00052317" w:rsidRDefault="00243542" w:rsidP="005A066A">
            <w:pPr>
              <w:pStyle w:val="Tabulka"/>
              <w:rPr>
                <w:rFonts w:asciiTheme="minorHAnsi" w:hAnsiTheme="minorHAnsi"/>
              </w:rPr>
            </w:pPr>
            <w:r>
              <w:rPr>
                <w:rFonts w:asciiTheme="minorHAnsi" w:hAnsiTheme="minorHAnsi"/>
              </w:rPr>
              <w:t>ANO</w:t>
            </w:r>
          </w:p>
        </w:tc>
      </w:tr>
      <w:tr w:rsidR="00243542" w:rsidRPr="005A2CE9" w14:paraId="71F05EF3" w14:textId="77777777" w:rsidTr="00064EA6">
        <w:tc>
          <w:tcPr>
            <w:tcW w:w="4049" w:type="dxa"/>
            <w:tcBorders>
              <w:left w:val="nil"/>
            </w:tcBorders>
          </w:tcPr>
          <w:p w14:paraId="178FFE21" w14:textId="77777777" w:rsidR="00243542" w:rsidRPr="005A2CE9" w:rsidRDefault="00243542" w:rsidP="005A066A">
            <w:pPr>
              <w:pStyle w:val="Tabulka"/>
            </w:pPr>
            <w:r w:rsidRPr="005A2CE9">
              <w:t>Číslo trati podle Prohlášení o dráze</w:t>
            </w:r>
          </w:p>
        </w:tc>
        <w:tc>
          <w:tcPr>
            <w:tcW w:w="4116" w:type="dxa"/>
            <w:tcBorders>
              <w:right w:val="nil"/>
            </w:tcBorders>
          </w:tcPr>
          <w:p w14:paraId="519580AC" w14:textId="4FF8D74F" w:rsidR="00C12693" w:rsidRDefault="00C12693" w:rsidP="00C12693">
            <w:pPr>
              <w:pStyle w:val="Tabulka"/>
              <w:rPr>
                <w:rFonts w:asciiTheme="minorHAnsi" w:hAnsiTheme="minorHAnsi"/>
              </w:rPr>
            </w:pPr>
            <w:r w:rsidRPr="00C12693">
              <w:rPr>
                <w:rFonts w:asciiTheme="minorHAnsi" w:hAnsiTheme="minorHAnsi"/>
              </w:rPr>
              <w:t>752 00 Přerov-Holubice</w:t>
            </w:r>
          </w:p>
          <w:p w14:paraId="46EBC60F" w14:textId="637648C1" w:rsidR="00C12693" w:rsidRDefault="00C12693" w:rsidP="00C12693">
            <w:pPr>
              <w:pStyle w:val="Tabulka"/>
              <w:rPr>
                <w:rFonts w:asciiTheme="minorHAnsi" w:hAnsiTheme="minorHAnsi"/>
              </w:rPr>
            </w:pPr>
            <w:r w:rsidRPr="00FB16AC">
              <w:rPr>
                <w:rFonts w:asciiTheme="minorHAnsi" w:hAnsiTheme="minorHAnsi"/>
              </w:rPr>
              <w:t>753 00 Holubice - Blažovice</w:t>
            </w:r>
          </w:p>
          <w:p w14:paraId="60F8BFD8" w14:textId="0D9C7972" w:rsidR="00970586" w:rsidRDefault="00C12693" w:rsidP="00C12693">
            <w:pPr>
              <w:pStyle w:val="Tabulka"/>
              <w:rPr>
                <w:rFonts w:asciiTheme="minorHAnsi" w:hAnsiTheme="minorHAnsi"/>
                <w:highlight w:val="yellow"/>
              </w:rPr>
            </w:pPr>
            <w:r w:rsidRPr="00C12693">
              <w:rPr>
                <w:rFonts w:asciiTheme="minorHAnsi" w:hAnsiTheme="minorHAnsi"/>
              </w:rPr>
              <w:t>806 00</w:t>
            </w:r>
            <w:r>
              <w:rPr>
                <w:rFonts w:asciiTheme="minorHAnsi" w:hAnsiTheme="minorHAnsi"/>
              </w:rPr>
              <w:t xml:space="preserve"> </w:t>
            </w:r>
            <w:r w:rsidRPr="00C12693">
              <w:rPr>
                <w:rFonts w:asciiTheme="minorHAnsi" w:hAnsiTheme="minorHAnsi"/>
              </w:rPr>
              <w:t>Blažovice</w:t>
            </w:r>
            <w:r>
              <w:rPr>
                <w:rFonts w:asciiTheme="minorHAnsi" w:hAnsiTheme="minorHAnsi"/>
              </w:rPr>
              <w:t xml:space="preserve">- </w:t>
            </w:r>
            <w:r w:rsidRPr="00C12693">
              <w:rPr>
                <w:rFonts w:asciiTheme="minorHAnsi" w:hAnsiTheme="minorHAnsi"/>
              </w:rPr>
              <w:t>Brno-Černovice odbočka</w:t>
            </w:r>
          </w:p>
          <w:p w14:paraId="15EE8BE2" w14:textId="68FFA8D9" w:rsidR="00970586" w:rsidRDefault="00C12693" w:rsidP="00C12693">
            <w:pPr>
              <w:pStyle w:val="Tabulka"/>
              <w:rPr>
                <w:rFonts w:asciiTheme="minorHAnsi" w:hAnsiTheme="minorHAnsi"/>
                <w:highlight w:val="yellow"/>
              </w:rPr>
            </w:pPr>
            <w:r w:rsidRPr="00C12693">
              <w:rPr>
                <w:rFonts w:asciiTheme="minorHAnsi" w:hAnsiTheme="minorHAnsi"/>
              </w:rPr>
              <w:t>807 00</w:t>
            </w:r>
            <w:r>
              <w:rPr>
                <w:rFonts w:asciiTheme="minorHAnsi" w:hAnsiTheme="minorHAnsi"/>
              </w:rPr>
              <w:t xml:space="preserve"> </w:t>
            </w:r>
            <w:r w:rsidRPr="00C12693">
              <w:rPr>
                <w:rFonts w:asciiTheme="minorHAnsi" w:hAnsiTheme="minorHAnsi"/>
              </w:rPr>
              <w:t>Brno-Černovice odbočka</w:t>
            </w:r>
            <w:r>
              <w:rPr>
                <w:rFonts w:asciiTheme="minorHAnsi" w:hAnsiTheme="minorHAnsi"/>
              </w:rPr>
              <w:t xml:space="preserve"> -</w:t>
            </w:r>
            <w:r w:rsidRPr="00C12693">
              <w:rPr>
                <w:rFonts w:asciiTheme="minorHAnsi" w:hAnsiTheme="minorHAnsi"/>
              </w:rPr>
              <w:t>Brno hlavní nádraží</w:t>
            </w:r>
          </w:p>
          <w:p w14:paraId="39478071" w14:textId="57F8F9AA" w:rsidR="00970586" w:rsidRDefault="00FD64CD" w:rsidP="00FD64CD">
            <w:pPr>
              <w:pStyle w:val="Tabulka"/>
              <w:rPr>
                <w:rFonts w:asciiTheme="minorHAnsi" w:hAnsiTheme="minorHAnsi"/>
                <w:highlight w:val="yellow"/>
              </w:rPr>
            </w:pPr>
            <w:r w:rsidRPr="00FD64CD">
              <w:rPr>
                <w:rFonts w:asciiTheme="minorHAnsi" w:hAnsiTheme="minorHAnsi"/>
              </w:rPr>
              <w:t>805 00</w:t>
            </w:r>
            <w:r>
              <w:rPr>
                <w:rFonts w:asciiTheme="minorHAnsi" w:hAnsiTheme="minorHAnsi"/>
              </w:rPr>
              <w:t xml:space="preserve"> </w:t>
            </w:r>
            <w:r w:rsidRPr="00FD64CD">
              <w:rPr>
                <w:rFonts w:asciiTheme="minorHAnsi" w:hAnsiTheme="minorHAnsi"/>
              </w:rPr>
              <w:t>Veselí nad Moravou</w:t>
            </w:r>
            <w:r>
              <w:rPr>
                <w:rFonts w:asciiTheme="minorHAnsi" w:hAnsiTheme="minorHAnsi"/>
              </w:rPr>
              <w:t xml:space="preserve"> - </w:t>
            </w:r>
            <w:r w:rsidRPr="00FD64CD">
              <w:rPr>
                <w:rFonts w:asciiTheme="minorHAnsi" w:hAnsiTheme="minorHAnsi"/>
              </w:rPr>
              <w:t>Blažovice</w:t>
            </w:r>
          </w:p>
          <w:p w14:paraId="238EC5E5" w14:textId="67CD60DA" w:rsidR="00C12693" w:rsidRDefault="00FD64CD" w:rsidP="00FD64CD">
            <w:pPr>
              <w:pStyle w:val="Tabulka"/>
              <w:rPr>
                <w:rFonts w:asciiTheme="minorHAnsi" w:hAnsiTheme="minorHAnsi"/>
                <w:highlight w:val="yellow"/>
              </w:rPr>
            </w:pPr>
            <w:r w:rsidRPr="00FD64CD">
              <w:rPr>
                <w:rFonts w:asciiTheme="minorHAnsi" w:hAnsiTheme="minorHAnsi"/>
              </w:rPr>
              <w:t>720 00</w:t>
            </w:r>
            <w:r>
              <w:rPr>
                <w:rFonts w:asciiTheme="minorHAnsi" w:hAnsiTheme="minorHAnsi"/>
              </w:rPr>
              <w:t xml:space="preserve"> </w:t>
            </w:r>
            <w:r w:rsidRPr="00FD64CD">
              <w:rPr>
                <w:rFonts w:asciiTheme="minorHAnsi" w:hAnsiTheme="minorHAnsi"/>
              </w:rPr>
              <w:t>Lanžhot státní hranice</w:t>
            </w:r>
            <w:r>
              <w:rPr>
                <w:rFonts w:asciiTheme="minorHAnsi" w:hAnsiTheme="minorHAnsi"/>
              </w:rPr>
              <w:t xml:space="preserve"> - </w:t>
            </w:r>
            <w:r w:rsidRPr="00FD64CD">
              <w:rPr>
                <w:rFonts w:asciiTheme="minorHAnsi" w:hAnsiTheme="minorHAnsi"/>
              </w:rPr>
              <w:t>Modřice</w:t>
            </w:r>
          </w:p>
          <w:p w14:paraId="0216FC7E" w14:textId="0FFB4027" w:rsidR="00FD64CD" w:rsidRDefault="00FD64CD" w:rsidP="005A066A">
            <w:pPr>
              <w:pStyle w:val="Tabulka"/>
              <w:rPr>
                <w:rFonts w:asciiTheme="minorHAnsi" w:hAnsiTheme="minorHAnsi"/>
              </w:rPr>
            </w:pPr>
            <w:r w:rsidRPr="00FD64CD">
              <w:rPr>
                <w:rFonts w:asciiTheme="minorHAnsi" w:hAnsiTheme="minorHAnsi"/>
              </w:rPr>
              <w:t xml:space="preserve">722 00 Brno-Horní Heršpice modřické </w:t>
            </w:r>
            <w:proofErr w:type="spellStart"/>
            <w:r w:rsidRPr="00FD64CD">
              <w:rPr>
                <w:rFonts w:asciiTheme="minorHAnsi" w:hAnsiTheme="minorHAnsi"/>
              </w:rPr>
              <w:t>zhl</w:t>
            </w:r>
            <w:proofErr w:type="spellEnd"/>
            <w:r w:rsidRPr="00FD64CD">
              <w:rPr>
                <w:rFonts w:asciiTheme="minorHAnsi" w:hAnsiTheme="minorHAnsi"/>
              </w:rPr>
              <w:t xml:space="preserve">. - Brno-Maloměřice </w:t>
            </w:r>
            <w:proofErr w:type="gramStart"/>
            <w:r w:rsidRPr="00FD64CD">
              <w:rPr>
                <w:rFonts w:asciiTheme="minorHAnsi" w:hAnsiTheme="minorHAnsi"/>
              </w:rPr>
              <w:t>st.6</w:t>
            </w:r>
            <w:proofErr w:type="gramEnd"/>
          </w:p>
          <w:p w14:paraId="34D8CD38" w14:textId="1A18B23C" w:rsidR="001C1A35" w:rsidRDefault="001C1A35" w:rsidP="001C1A35">
            <w:pPr>
              <w:pStyle w:val="Tabulka"/>
              <w:rPr>
                <w:rFonts w:asciiTheme="minorHAnsi" w:hAnsiTheme="minorHAnsi"/>
                <w:highlight w:val="yellow"/>
              </w:rPr>
            </w:pPr>
            <w:r w:rsidRPr="001C1A35">
              <w:rPr>
                <w:rFonts w:asciiTheme="minorHAnsi" w:hAnsiTheme="minorHAnsi"/>
              </w:rPr>
              <w:t>725 00</w:t>
            </w:r>
            <w:r>
              <w:rPr>
                <w:rFonts w:asciiTheme="minorHAnsi" w:hAnsiTheme="minorHAnsi"/>
              </w:rPr>
              <w:t xml:space="preserve"> </w:t>
            </w:r>
            <w:r w:rsidRPr="001C1A35">
              <w:rPr>
                <w:rFonts w:asciiTheme="minorHAnsi" w:hAnsiTheme="minorHAnsi"/>
              </w:rPr>
              <w:t>Brno-Černovice odbočka</w:t>
            </w:r>
            <w:r>
              <w:rPr>
                <w:rFonts w:asciiTheme="minorHAnsi" w:hAnsiTheme="minorHAnsi"/>
              </w:rPr>
              <w:t xml:space="preserve"> - </w:t>
            </w:r>
            <w:r w:rsidRPr="001C1A35">
              <w:rPr>
                <w:rFonts w:asciiTheme="minorHAnsi" w:hAnsiTheme="minorHAnsi"/>
              </w:rPr>
              <w:t xml:space="preserve">Brno-Černovice </w:t>
            </w:r>
            <w:proofErr w:type="spellStart"/>
            <w:r w:rsidRPr="001C1A35">
              <w:rPr>
                <w:rFonts w:asciiTheme="minorHAnsi" w:hAnsiTheme="minorHAnsi"/>
              </w:rPr>
              <w:t>zhl</w:t>
            </w:r>
            <w:proofErr w:type="spellEnd"/>
            <w:r w:rsidRPr="001C1A35">
              <w:rPr>
                <w:rFonts w:asciiTheme="minorHAnsi" w:hAnsiTheme="minorHAnsi"/>
              </w:rPr>
              <w:t>. Táborská</w:t>
            </w:r>
          </w:p>
          <w:p w14:paraId="4296216A" w14:textId="19E387B2" w:rsidR="00FD64CD" w:rsidRDefault="00FD64CD" w:rsidP="00FD64CD">
            <w:pPr>
              <w:pStyle w:val="Tabulka"/>
              <w:rPr>
                <w:rFonts w:asciiTheme="minorHAnsi" w:hAnsiTheme="minorHAnsi"/>
                <w:highlight w:val="yellow"/>
              </w:rPr>
            </w:pPr>
            <w:r w:rsidRPr="00FD64CD">
              <w:rPr>
                <w:rFonts w:asciiTheme="minorHAnsi" w:hAnsiTheme="minorHAnsi"/>
              </w:rPr>
              <w:t>643 00</w:t>
            </w:r>
            <w:r>
              <w:rPr>
                <w:rFonts w:asciiTheme="minorHAnsi" w:hAnsiTheme="minorHAnsi"/>
              </w:rPr>
              <w:t xml:space="preserve"> </w:t>
            </w:r>
            <w:r w:rsidRPr="00FD64CD">
              <w:rPr>
                <w:rFonts w:asciiTheme="minorHAnsi" w:hAnsiTheme="minorHAnsi"/>
              </w:rPr>
              <w:t>Brno hlavní nádraží</w:t>
            </w:r>
            <w:r>
              <w:rPr>
                <w:rFonts w:asciiTheme="minorHAnsi" w:hAnsiTheme="minorHAnsi"/>
              </w:rPr>
              <w:t xml:space="preserve"> - </w:t>
            </w:r>
            <w:r w:rsidRPr="00FD64CD">
              <w:rPr>
                <w:rFonts w:asciiTheme="minorHAnsi" w:hAnsiTheme="minorHAnsi"/>
              </w:rPr>
              <w:t>Střelice</w:t>
            </w:r>
          </w:p>
          <w:p w14:paraId="7FABBDEE" w14:textId="2118474A" w:rsidR="00FD64CD" w:rsidRDefault="00A74C9A" w:rsidP="00A74C9A">
            <w:pPr>
              <w:pStyle w:val="Tabulka"/>
              <w:rPr>
                <w:rFonts w:asciiTheme="minorHAnsi" w:hAnsiTheme="minorHAnsi"/>
                <w:highlight w:val="yellow"/>
              </w:rPr>
            </w:pPr>
            <w:r w:rsidRPr="00A74C9A">
              <w:rPr>
                <w:rFonts w:asciiTheme="minorHAnsi" w:hAnsiTheme="minorHAnsi"/>
              </w:rPr>
              <w:t>642 00</w:t>
            </w:r>
            <w:r>
              <w:rPr>
                <w:rFonts w:asciiTheme="minorHAnsi" w:hAnsiTheme="minorHAnsi"/>
              </w:rPr>
              <w:t xml:space="preserve"> </w:t>
            </w:r>
            <w:r w:rsidRPr="00A74C9A">
              <w:rPr>
                <w:rFonts w:asciiTheme="minorHAnsi" w:hAnsiTheme="minorHAnsi"/>
              </w:rPr>
              <w:t>Střelice</w:t>
            </w:r>
            <w:r>
              <w:rPr>
                <w:rFonts w:asciiTheme="minorHAnsi" w:hAnsiTheme="minorHAnsi"/>
              </w:rPr>
              <w:t xml:space="preserve"> - </w:t>
            </w:r>
            <w:r w:rsidRPr="00A74C9A">
              <w:rPr>
                <w:rFonts w:asciiTheme="minorHAnsi" w:hAnsiTheme="minorHAnsi"/>
              </w:rPr>
              <w:t>Jihlava</w:t>
            </w:r>
          </w:p>
          <w:p w14:paraId="1F03291C" w14:textId="1D091491" w:rsidR="00FD64CD" w:rsidRDefault="00A74C9A" w:rsidP="00A74C9A">
            <w:pPr>
              <w:pStyle w:val="Tabulka"/>
              <w:rPr>
                <w:rFonts w:asciiTheme="minorHAnsi" w:hAnsiTheme="minorHAnsi"/>
                <w:highlight w:val="yellow"/>
              </w:rPr>
            </w:pPr>
            <w:r w:rsidRPr="00A74C9A">
              <w:rPr>
                <w:rFonts w:asciiTheme="minorHAnsi" w:hAnsiTheme="minorHAnsi"/>
              </w:rPr>
              <w:t>700 00</w:t>
            </w:r>
            <w:r>
              <w:rPr>
                <w:rFonts w:asciiTheme="minorHAnsi" w:hAnsiTheme="minorHAnsi"/>
              </w:rPr>
              <w:t xml:space="preserve"> </w:t>
            </w:r>
            <w:r w:rsidRPr="00A74C9A">
              <w:rPr>
                <w:rFonts w:asciiTheme="minorHAnsi" w:hAnsiTheme="minorHAnsi"/>
              </w:rPr>
              <w:t>Brno-Židenice</w:t>
            </w:r>
            <w:r>
              <w:rPr>
                <w:rFonts w:asciiTheme="minorHAnsi" w:hAnsiTheme="minorHAnsi"/>
              </w:rPr>
              <w:t xml:space="preserve"> - </w:t>
            </w:r>
            <w:r w:rsidRPr="00A74C9A">
              <w:rPr>
                <w:rFonts w:asciiTheme="minorHAnsi" w:hAnsiTheme="minorHAnsi"/>
              </w:rPr>
              <w:t>Havlíčkův Brod</w:t>
            </w:r>
          </w:p>
          <w:p w14:paraId="57F3F40A" w14:textId="71F6530F" w:rsidR="00FD64CD" w:rsidRDefault="00A74C9A" w:rsidP="00A74C9A">
            <w:pPr>
              <w:pStyle w:val="Tabulka"/>
              <w:rPr>
                <w:rFonts w:asciiTheme="minorHAnsi" w:hAnsiTheme="minorHAnsi"/>
                <w:highlight w:val="yellow"/>
              </w:rPr>
            </w:pPr>
            <w:r w:rsidRPr="00A74C9A">
              <w:rPr>
                <w:rFonts w:asciiTheme="minorHAnsi" w:hAnsiTheme="minorHAnsi"/>
              </w:rPr>
              <w:t>680 00</w:t>
            </w:r>
            <w:r>
              <w:rPr>
                <w:rFonts w:asciiTheme="minorHAnsi" w:hAnsiTheme="minorHAnsi"/>
              </w:rPr>
              <w:t xml:space="preserve"> </w:t>
            </w:r>
            <w:r w:rsidRPr="00A74C9A">
              <w:rPr>
                <w:rFonts w:asciiTheme="minorHAnsi" w:hAnsiTheme="minorHAnsi"/>
              </w:rPr>
              <w:t>Havlíčkův Brod</w:t>
            </w:r>
            <w:r>
              <w:rPr>
                <w:rFonts w:asciiTheme="minorHAnsi" w:hAnsiTheme="minorHAnsi"/>
              </w:rPr>
              <w:t xml:space="preserve"> - </w:t>
            </w:r>
            <w:r w:rsidRPr="00A74C9A">
              <w:rPr>
                <w:rFonts w:asciiTheme="minorHAnsi" w:hAnsiTheme="minorHAnsi"/>
              </w:rPr>
              <w:t>Kolín</w:t>
            </w:r>
          </w:p>
          <w:p w14:paraId="659137AA" w14:textId="38C5CEEA" w:rsidR="00A74C9A" w:rsidRDefault="00A74C9A" w:rsidP="005A066A">
            <w:pPr>
              <w:pStyle w:val="Tabulka"/>
              <w:rPr>
                <w:rFonts w:asciiTheme="minorHAnsi" w:hAnsiTheme="minorHAnsi"/>
              </w:rPr>
            </w:pPr>
            <w:r w:rsidRPr="00A74C9A">
              <w:rPr>
                <w:rFonts w:asciiTheme="minorHAnsi" w:hAnsiTheme="minorHAnsi"/>
              </w:rPr>
              <w:t xml:space="preserve">740 00 Brno-Maloměřice </w:t>
            </w:r>
            <w:proofErr w:type="gramStart"/>
            <w:r w:rsidRPr="00A74C9A">
              <w:rPr>
                <w:rFonts w:asciiTheme="minorHAnsi" w:hAnsiTheme="minorHAnsi"/>
              </w:rPr>
              <w:t>st.6 – Česká</w:t>
            </w:r>
            <w:proofErr w:type="gramEnd"/>
            <w:r w:rsidRPr="00A74C9A">
              <w:rPr>
                <w:rFonts w:asciiTheme="minorHAnsi" w:hAnsiTheme="minorHAnsi"/>
              </w:rPr>
              <w:t xml:space="preserve"> Třebová</w:t>
            </w:r>
          </w:p>
          <w:p w14:paraId="0A14EA0B" w14:textId="16E06320" w:rsidR="00243542" w:rsidRPr="00A74C9A" w:rsidRDefault="00243542" w:rsidP="005A066A">
            <w:pPr>
              <w:pStyle w:val="Tabulka"/>
              <w:rPr>
                <w:rFonts w:asciiTheme="minorHAnsi" w:hAnsiTheme="minorHAnsi"/>
              </w:rPr>
            </w:pPr>
            <w:r w:rsidRPr="00A74C9A">
              <w:rPr>
                <w:rFonts w:asciiTheme="minorHAnsi" w:hAnsiTheme="minorHAnsi"/>
              </w:rPr>
              <w:t>721 00 Modřice - Brno hlavní nádraží</w:t>
            </w:r>
          </w:p>
          <w:p w14:paraId="03A76C64" w14:textId="77777777" w:rsidR="00243542" w:rsidRPr="00A74C9A" w:rsidRDefault="00243542" w:rsidP="005A066A">
            <w:pPr>
              <w:pStyle w:val="Tabulka"/>
              <w:rPr>
                <w:rFonts w:asciiTheme="minorHAnsi" w:hAnsiTheme="minorHAnsi"/>
              </w:rPr>
            </w:pPr>
            <w:r w:rsidRPr="00A74C9A">
              <w:rPr>
                <w:rFonts w:asciiTheme="minorHAnsi" w:hAnsiTheme="minorHAnsi"/>
              </w:rPr>
              <w:t xml:space="preserve">723 00 Modřice - Brno-Horní Heršpice modřické </w:t>
            </w:r>
            <w:proofErr w:type="spellStart"/>
            <w:r w:rsidRPr="00A74C9A">
              <w:rPr>
                <w:rFonts w:asciiTheme="minorHAnsi" w:hAnsiTheme="minorHAnsi"/>
              </w:rPr>
              <w:t>zhl</w:t>
            </w:r>
            <w:proofErr w:type="spellEnd"/>
            <w:r w:rsidRPr="00A74C9A">
              <w:rPr>
                <w:rFonts w:asciiTheme="minorHAnsi" w:hAnsiTheme="minorHAnsi"/>
              </w:rPr>
              <w:t>.</w:t>
            </w:r>
          </w:p>
          <w:p w14:paraId="1A956FD8" w14:textId="77777777" w:rsidR="00243542" w:rsidRPr="00052317" w:rsidRDefault="00243542" w:rsidP="005A066A">
            <w:pPr>
              <w:pStyle w:val="Tabulka"/>
              <w:rPr>
                <w:rFonts w:asciiTheme="minorHAnsi" w:hAnsiTheme="minorHAnsi"/>
              </w:rPr>
            </w:pPr>
            <w:r w:rsidRPr="00A74C9A">
              <w:rPr>
                <w:rFonts w:asciiTheme="minorHAnsi" w:hAnsiTheme="minorHAnsi"/>
              </w:rPr>
              <w:t xml:space="preserve">749 00 Brno hlavní nádraží - Brno-Maloměřice </w:t>
            </w:r>
            <w:proofErr w:type="gramStart"/>
            <w:r w:rsidRPr="00A74C9A">
              <w:rPr>
                <w:rFonts w:asciiTheme="minorHAnsi" w:hAnsiTheme="minorHAnsi"/>
              </w:rPr>
              <w:t>st.6</w:t>
            </w:r>
            <w:proofErr w:type="gramEnd"/>
          </w:p>
        </w:tc>
      </w:tr>
      <w:tr w:rsidR="00243542" w:rsidRPr="005A2CE9" w14:paraId="6FBD9C87" w14:textId="77777777" w:rsidTr="00064EA6">
        <w:tc>
          <w:tcPr>
            <w:tcW w:w="4049" w:type="dxa"/>
            <w:tcBorders>
              <w:left w:val="nil"/>
            </w:tcBorders>
          </w:tcPr>
          <w:p w14:paraId="2D7773EF" w14:textId="77777777" w:rsidR="00243542" w:rsidRPr="005A2CE9" w:rsidRDefault="00243542" w:rsidP="005A066A">
            <w:pPr>
              <w:pStyle w:val="Tabulka"/>
            </w:pPr>
            <w:r w:rsidRPr="005A2CE9">
              <w:t>Číslo trati podle nákresného jízdního řádu</w:t>
            </w:r>
          </w:p>
        </w:tc>
        <w:tc>
          <w:tcPr>
            <w:tcW w:w="4116" w:type="dxa"/>
            <w:tcBorders>
              <w:right w:val="nil"/>
            </w:tcBorders>
          </w:tcPr>
          <w:p w14:paraId="00D9327F" w14:textId="143989D8" w:rsidR="00064EA6" w:rsidRPr="00064EA6" w:rsidRDefault="00064EA6" w:rsidP="005A066A">
            <w:pPr>
              <w:pStyle w:val="Tabulka"/>
              <w:rPr>
                <w:rFonts w:asciiTheme="minorHAnsi" w:hAnsiTheme="minorHAnsi"/>
              </w:rPr>
            </w:pPr>
            <w:r w:rsidRPr="00064EA6">
              <w:rPr>
                <w:rFonts w:asciiTheme="minorHAnsi" w:hAnsiTheme="minorHAnsi"/>
              </w:rPr>
              <w:t xml:space="preserve">315A Nezamyslice – Brno </w:t>
            </w:r>
            <w:proofErr w:type="spellStart"/>
            <w:proofErr w:type="gramStart"/>
            <w:r w:rsidRPr="00064EA6">
              <w:rPr>
                <w:rFonts w:asciiTheme="minorHAnsi" w:hAnsiTheme="minorHAnsi"/>
              </w:rPr>
              <w:t>hl.n</w:t>
            </w:r>
            <w:proofErr w:type="spellEnd"/>
            <w:r w:rsidRPr="00064EA6">
              <w:rPr>
                <w:rFonts w:asciiTheme="minorHAnsi" w:hAnsiTheme="minorHAnsi"/>
              </w:rPr>
              <w:t>.</w:t>
            </w:r>
            <w:proofErr w:type="gramEnd"/>
          </w:p>
          <w:p w14:paraId="7E69CE79" w14:textId="0084B322" w:rsidR="00064EA6" w:rsidRPr="00064EA6" w:rsidRDefault="00064EA6" w:rsidP="005A066A">
            <w:pPr>
              <w:pStyle w:val="Tabulka"/>
              <w:rPr>
                <w:rFonts w:asciiTheme="minorHAnsi" w:hAnsiTheme="minorHAnsi"/>
              </w:rPr>
            </w:pPr>
            <w:r w:rsidRPr="00064EA6">
              <w:rPr>
                <w:rFonts w:asciiTheme="minorHAnsi" w:hAnsiTheme="minorHAnsi"/>
              </w:rPr>
              <w:t xml:space="preserve">318A Veselí nad Moravou – Brno </w:t>
            </w:r>
            <w:proofErr w:type="spellStart"/>
            <w:proofErr w:type="gramStart"/>
            <w:r w:rsidRPr="00064EA6">
              <w:rPr>
                <w:rFonts w:asciiTheme="minorHAnsi" w:hAnsiTheme="minorHAnsi"/>
              </w:rPr>
              <w:t>hl.n</w:t>
            </w:r>
            <w:proofErr w:type="spellEnd"/>
            <w:r w:rsidRPr="00064EA6">
              <w:rPr>
                <w:rFonts w:asciiTheme="minorHAnsi" w:hAnsiTheme="minorHAnsi"/>
              </w:rPr>
              <w:t>.</w:t>
            </w:r>
            <w:proofErr w:type="gramEnd"/>
          </w:p>
          <w:p w14:paraId="7DD8C8DC" w14:textId="3500484E" w:rsidR="00064EA6" w:rsidRDefault="00064EA6" w:rsidP="005A066A">
            <w:pPr>
              <w:pStyle w:val="Tabulka"/>
              <w:rPr>
                <w:rFonts w:asciiTheme="minorHAnsi" w:hAnsiTheme="minorHAnsi"/>
              </w:rPr>
            </w:pPr>
            <w:r w:rsidRPr="00064EA6">
              <w:rPr>
                <w:rFonts w:asciiTheme="minorHAnsi" w:hAnsiTheme="minorHAnsi"/>
              </w:rPr>
              <w:t xml:space="preserve">318B Brno-Černovice – Brno-Černovice </w:t>
            </w:r>
            <w:proofErr w:type="spellStart"/>
            <w:r w:rsidRPr="00064EA6">
              <w:rPr>
                <w:rFonts w:asciiTheme="minorHAnsi" w:hAnsiTheme="minorHAnsi"/>
              </w:rPr>
              <w:t>zhlaví</w:t>
            </w:r>
            <w:proofErr w:type="spellEnd"/>
            <w:r w:rsidRPr="00064EA6">
              <w:rPr>
                <w:rFonts w:asciiTheme="minorHAnsi" w:hAnsiTheme="minorHAnsi"/>
              </w:rPr>
              <w:t xml:space="preserve"> Táborská</w:t>
            </w:r>
          </w:p>
          <w:p w14:paraId="6CBDB69D" w14:textId="6D30B694" w:rsidR="00064EA6" w:rsidRDefault="00064EA6" w:rsidP="005A066A">
            <w:pPr>
              <w:pStyle w:val="Tabulka"/>
              <w:rPr>
                <w:rFonts w:asciiTheme="minorHAnsi" w:hAnsiTheme="minorHAnsi"/>
              </w:rPr>
            </w:pPr>
            <w:r>
              <w:rPr>
                <w:rFonts w:asciiTheme="minorHAnsi" w:hAnsiTheme="minorHAnsi"/>
              </w:rPr>
              <w:t xml:space="preserve">320A </w:t>
            </w:r>
            <w:r w:rsidRPr="00064EA6">
              <w:rPr>
                <w:rFonts w:asciiTheme="minorHAnsi" w:hAnsiTheme="minorHAnsi"/>
              </w:rPr>
              <w:t>(</w:t>
            </w:r>
            <w:proofErr w:type="spellStart"/>
            <w:r w:rsidRPr="00064EA6">
              <w:rPr>
                <w:rFonts w:asciiTheme="minorHAnsi" w:hAnsiTheme="minorHAnsi"/>
              </w:rPr>
              <w:t>Kúty</w:t>
            </w:r>
            <w:proofErr w:type="spellEnd"/>
            <w:r w:rsidRPr="00064EA6">
              <w:rPr>
                <w:rFonts w:asciiTheme="minorHAnsi" w:hAnsiTheme="minorHAnsi"/>
              </w:rPr>
              <w:t xml:space="preserve">) – Lanžhot státní hranice – Brno </w:t>
            </w:r>
            <w:proofErr w:type="spellStart"/>
            <w:proofErr w:type="gramStart"/>
            <w:r w:rsidRPr="00064EA6">
              <w:rPr>
                <w:rFonts w:asciiTheme="minorHAnsi" w:hAnsiTheme="minorHAnsi"/>
              </w:rPr>
              <w:t>hl.n</w:t>
            </w:r>
            <w:proofErr w:type="spellEnd"/>
            <w:r w:rsidRPr="00064EA6">
              <w:rPr>
                <w:rFonts w:asciiTheme="minorHAnsi" w:hAnsiTheme="minorHAnsi"/>
              </w:rPr>
              <w:t>.</w:t>
            </w:r>
            <w:proofErr w:type="gramEnd"/>
          </w:p>
          <w:p w14:paraId="2E9CD6B6" w14:textId="579B0586" w:rsidR="00064EA6" w:rsidRDefault="00064EA6" w:rsidP="005A066A">
            <w:pPr>
              <w:pStyle w:val="Tabulka"/>
              <w:rPr>
                <w:rFonts w:asciiTheme="minorHAnsi" w:hAnsiTheme="minorHAnsi"/>
              </w:rPr>
            </w:pPr>
            <w:r w:rsidRPr="00064EA6">
              <w:rPr>
                <w:rFonts w:asciiTheme="minorHAnsi" w:hAnsiTheme="minorHAnsi"/>
              </w:rPr>
              <w:lastRenderedPageBreak/>
              <w:t xml:space="preserve">320B Brno-Horní Heršpice (modřické </w:t>
            </w:r>
            <w:proofErr w:type="spellStart"/>
            <w:r w:rsidRPr="00064EA6">
              <w:rPr>
                <w:rFonts w:asciiTheme="minorHAnsi" w:hAnsiTheme="minorHAnsi"/>
              </w:rPr>
              <w:t>zhlaví</w:t>
            </w:r>
            <w:proofErr w:type="spellEnd"/>
            <w:r w:rsidRPr="00064EA6">
              <w:rPr>
                <w:rFonts w:asciiTheme="minorHAnsi" w:hAnsiTheme="minorHAnsi"/>
              </w:rPr>
              <w:t>) – Brno-Maloměřice</w:t>
            </w:r>
          </w:p>
          <w:p w14:paraId="712FD89E" w14:textId="12EABD9F" w:rsidR="00064EA6" w:rsidRPr="00064EA6" w:rsidRDefault="00064EA6" w:rsidP="005A066A">
            <w:pPr>
              <w:pStyle w:val="Tabulka"/>
              <w:rPr>
                <w:rFonts w:asciiTheme="minorHAnsi" w:hAnsiTheme="minorHAnsi"/>
              </w:rPr>
            </w:pPr>
            <w:r w:rsidRPr="00064EA6">
              <w:rPr>
                <w:rFonts w:asciiTheme="minorHAnsi" w:hAnsiTheme="minorHAnsi"/>
              </w:rPr>
              <w:t xml:space="preserve">322C Brno </w:t>
            </w:r>
            <w:proofErr w:type="spellStart"/>
            <w:proofErr w:type="gramStart"/>
            <w:r w:rsidRPr="00064EA6">
              <w:rPr>
                <w:rFonts w:asciiTheme="minorHAnsi" w:hAnsiTheme="minorHAnsi"/>
              </w:rPr>
              <w:t>hl.n</w:t>
            </w:r>
            <w:proofErr w:type="spellEnd"/>
            <w:r w:rsidRPr="00064EA6">
              <w:rPr>
                <w:rFonts w:asciiTheme="minorHAnsi" w:hAnsiTheme="minorHAnsi"/>
              </w:rPr>
              <w:t>.</w:t>
            </w:r>
            <w:proofErr w:type="gramEnd"/>
            <w:r w:rsidRPr="00064EA6">
              <w:rPr>
                <w:rFonts w:asciiTheme="minorHAnsi" w:hAnsiTheme="minorHAnsi"/>
              </w:rPr>
              <w:t xml:space="preserve"> – Jihlava</w:t>
            </w:r>
          </w:p>
          <w:p w14:paraId="52793123" w14:textId="767D4C1D" w:rsidR="00064EA6" w:rsidRPr="00064EA6" w:rsidRDefault="00064EA6" w:rsidP="005A066A">
            <w:pPr>
              <w:pStyle w:val="Tabulka"/>
              <w:rPr>
                <w:rFonts w:asciiTheme="minorHAnsi" w:hAnsiTheme="minorHAnsi"/>
              </w:rPr>
            </w:pPr>
            <w:r w:rsidRPr="00064EA6">
              <w:rPr>
                <w:rFonts w:asciiTheme="minorHAnsi" w:hAnsiTheme="minorHAnsi"/>
              </w:rPr>
              <w:t xml:space="preserve">324 Brno </w:t>
            </w:r>
            <w:proofErr w:type="spellStart"/>
            <w:proofErr w:type="gramStart"/>
            <w:r w:rsidRPr="00064EA6">
              <w:rPr>
                <w:rFonts w:asciiTheme="minorHAnsi" w:hAnsiTheme="minorHAnsi"/>
              </w:rPr>
              <w:t>hl.n</w:t>
            </w:r>
            <w:proofErr w:type="spellEnd"/>
            <w:r w:rsidRPr="00064EA6">
              <w:rPr>
                <w:rFonts w:asciiTheme="minorHAnsi" w:hAnsiTheme="minorHAnsi"/>
              </w:rPr>
              <w:t>.</w:t>
            </w:r>
            <w:proofErr w:type="gramEnd"/>
            <w:r w:rsidRPr="00064EA6">
              <w:rPr>
                <w:rFonts w:asciiTheme="minorHAnsi" w:hAnsiTheme="minorHAnsi"/>
              </w:rPr>
              <w:t xml:space="preserve"> – Kutná Hora hlavní nádraží</w:t>
            </w:r>
          </w:p>
          <w:p w14:paraId="3FDDE142" w14:textId="31186748" w:rsidR="00064EA6" w:rsidRDefault="00064EA6" w:rsidP="005A066A">
            <w:pPr>
              <w:pStyle w:val="Tabulka"/>
              <w:rPr>
                <w:rFonts w:asciiTheme="minorHAnsi" w:hAnsiTheme="minorHAnsi"/>
              </w:rPr>
            </w:pPr>
            <w:r w:rsidRPr="00064EA6">
              <w:rPr>
                <w:rFonts w:asciiTheme="minorHAnsi" w:hAnsiTheme="minorHAnsi"/>
              </w:rPr>
              <w:t xml:space="preserve">326A </w:t>
            </w:r>
            <w:proofErr w:type="spellStart"/>
            <w:r w:rsidRPr="00064EA6">
              <w:rPr>
                <w:rFonts w:asciiTheme="minorHAnsi" w:hAnsiTheme="minorHAnsi"/>
              </w:rPr>
              <w:t>Odb</w:t>
            </w:r>
            <w:proofErr w:type="spellEnd"/>
            <w:r w:rsidRPr="00064EA6">
              <w:rPr>
                <w:rFonts w:asciiTheme="minorHAnsi" w:hAnsiTheme="minorHAnsi"/>
              </w:rPr>
              <w:t>. Brno-Židenice – Svitavy</w:t>
            </w:r>
          </w:p>
          <w:p w14:paraId="625EF3D8" w14:textId="26B5248C" w:rsidR="00243542" w:rsidRPr="00052317" w:rsidRDefault="00243542" w:rsidP="005A066A">
            <w:pPr>
              <w:pStyle w:val="Tabulka"/>
              <w:rPr>
                <w:rFonts w:asciiTheme="minorHAnsi" w:hAnsiTheme="minorHAnsi"/>
              </w:rPr>
            </w:pPr>
          </w:p>
        </w:tc>
      </w:tr>
      <w:tr w:rsidR="00243542" w:rsidRPr="005A2CE9" w14:paraId="38B59F39" w14:textId="77777777" w:rsidTr="006830E5">
        <w:tc>
          <w:tcPr>
            <w:tcW w:w="4049" w:type="dxa"/>
            <w:tcBorders>
              <w:left w:val="nil"/>
            </w:tcBorders>
            <w:shd w:val="clear" w:color="auto" w:fill="auto"/>
          </w:tcPr>
          <w:p w14:paraId="582AD8EF" w14:textId="77777777" w:rsidR="00243542" w:rsidRPr="006830E5" w:rsidRDefault="00243542" w:rsidP="005A066A">
            <w:pPr>
              <w:pStyle w:val="Tabulka"/>
            </w:pPr>
            <w:r w:rsidRPr="006830E5">
              <w:lastRenderedPageBreak/>
              <w:t>Číslo trati podle knižního jízdního řádu</w:t>
            </w:r>
          </w:p>
        </w:tc>
        <w:tc>
          <w:tcPr>
            <w:tcW w:w="4116" w:type="dxa"/>
            <w:tcBorders>
              <w:right w:val="nil"/>
            </w:tcBorders>
            <w:shd w:val="clear" w:color="auto" w:fill="auto"/>
          </w:tcPr>
          <w:p w14:paraId="7ED12642" w14:textId="28787F40" w:rsidR="00243542" w:rsidRPr="006830E5" w:rsidRDefault="006830E5" w:rsidP="006830E5">
            <w:pPr>
              <w:pStyle w:val="Tabulka"/>
              <w:rPr>
                <w:rFonts w:asciiTheme="minorHAnsi" w:hAnsiTheme="minorHAnsi"/>
              </w:rPr>
            </w:pPr>
            <w:r w:rsidRPr="006830E5">
              <w:rPr>
                <w:rFonts w:asciiTheme="minorHAnsi" w:hAnsiTheme="minorHAnsi"/>
              </w:rPr>
              <w:t>300,260,340,250,251,230,</w:t>
            </w:r>
            <w:r w:rsidR="00243542" w:rsidRPr="006830E5">
              <w:rPr>
                <w:rFonts w:asciiTheme="minorHAnsi" w:hAnsiTheme="minorHAnsi"/>
              </w:rPr>
              <w:t>002</w:t>
            </w:r>
            <w:r w:rsidRPr="006830E5">
              <w:rPr>
                <w:rFonts w:asciiTheme="minorHAnsi" w:hAnsiTheme="minorHAnsi"/>
              </w:rPr>
              <w:t>,</w:t>
            </w:r>
            <w:r w:rsidR="00243542" w:rsidRPr="006830E5">
              <w:rPr>
                <w:rFonts w:asciiTheme="minorHAnsi" w:hAnsiTheme="minorHAnsi"/>
              </w:rPr>
              <w:t>252,</w:t>
            </w:r>
            <w:r w:rsidRPr="006830E5">
              <w:rPr>
                <w:rFonts w:asciiTheme="minorHAnsi" w:hAnsiTheme="minorHAnsi"/>
              </w:rPr>
              <w:t>240,244</w:t>
            </w:r>
          </w:p>
        </w:tc>
      </w:tr>
      <w:tr w:rsidR="00243542" w:rsidRPr="005A2CE9" w14:paraId="02F936FC" w14:textId="77777777" w:rsidTr="00064EA6">
        <w:tc>
          <w:tcPr>
            <w:tcW w:w="4049" w:type="dxa"/>
            <w:tcBorders>
              <w:left w:val="nil"/>
            </w:tcBorders>
          </w:tcPr>
          <w:p w14:paraId="2AAA2141" w14:textId="77777777" w:rsidR="00243542" w:rsidRPr="005A2CE9" w:rsidRDefault="00243542" w:rsidP="005A066A">
            <w:pPr>
              <w:pStyle w:val="Tabulka"/>
            </w:pPr>
            <w:r w:rsidRPr="005A2CE9">
              <w:t>Číslo traťového a definičního úseku</w:t>
            </w:r>
          </w:p>
        </w:tc>
        <w:tc>
          <w:tcPr>
            <w:tcW w:w="4116" w:type="dxa"/>
            <w:tcBorders>
              <w:right w:val="nil"/>
            </w:tcBorders>
          </w:tcPr>
          <w:p w14:paraId="5BCA8265" w14:textId="46527A56" w:rsidR="00243542" w:rsidRPr="00064EA6" w:rsidRDefault="00324ECE" w:rsidP="00325FFC">
            <w:pPr>
              <w:pStyle w:val="Tabulka"/>
              <w:rPr>
                <w:rFonts w:asciiTheme="minorHAnsi" w:hAnsiTheme="minorHAnsi"/>
                <w:highlight w:val="yellow"/>
              </w:rPr>
            </w:pPr>
            <w:r w:rsidRPr="00324ECE">
              <w:rPr>
                <w:rFonts w:asciiTheme="minorHAnsi" w:hAnsiTheme="minorHAnsi"/>
              </w:rPr>
              <w:t>2101</w:t>
            </w:r>
            <w:r>
              <w:rPr>
                <w:rFonts w:asciiTheme="minorHAnsi" w:hAnsiTheme="minorHAnsi"/>
              </w:rPr>
              <w:t xml:space="preserve">   2302   2005   2001   2003   1271  1241   </w:t>
            </w:r>
            <w:r w:rsidR="00325FFC">
              <w:rPr>
                <w:rFonts w:asciiTheme="minorHAnsi" w:hAnsiTheme="minorHAnsi"/>
              </w:rPr>
              <w:t xml:space="preserve"> 2007    2002    2032    2031    2301  </w:t>
            </w:r>
          </w:p>
        </w:tc>
      </w:tr>
      <w:tr w:rsidR="00243542" w:rsidRPr="005A2CE9" w14:paraId="4175F262" w14:textId="77777777" w:rsidTr="00064EA6">
        <w:tc>
          <w:tcPr>
            <w:tcW w:w="4049" w:type="dxa"/>
            <w:tcBorders>
              <w:left w:val="nil"/>
            </w:tcBorders>
          </w:tcPr>
          <w:p w14:paraId="2DBF104E" w14:textId="77777777" w:rsidR="00243542" w:rsidRPr="005A2CE9" w:rsidRDefault="00243542" w:rsidP="005A066A">
            <w:pPr>
              <w:pStyle w:val="Tabulka"/>
            </w:pPr>
            <w:r w:rsidRPr="005A2CE9">
              <w:t>Maximální traťová rychlost</w:t>
            </w:r>
          </w:p>
        </w:tc>
        <w:tc>
          <w:tcPr>
            <w:tcW w:w="4116" w:type="dxa"/>
            <w:tcBorders>
              <w:right w:val="nil"/>
            </w:tcBorders>
          </w:tcPr>
          <w:p w14:paraId="3223FE6D" w14:textId="382D3C1B" w:rsidR="006830E5" w:rsidRPr="008818CC" w:rsidRDefault="006830E5" w:rsidP="006830E5">
            <w:pPr>
              <w:pStyle w:val="Tabulka"/>
              <w:rPr>
                <w:rFonts w:asciiTheme="minorHAnsi" w:hAnsiTheme="minorHAnsi"/>
              </w:rPr>
            </w:pPr>
            <w:r w:rsidRPr="008818CC">
              <w:rPr>
                <w:rFonts w:asciiTheme="minorHAnsi" w:hAnsiTheme="minorHAnsi"/>
              </w:rPr>
              <w:t>752 00 Přerov-Holubice</w:t>
            </w:r>
            <w:r w:rsidR="00D85B64" w:rsidRPr="008818CC">
              <w:rPr>
                <w:rFonts w:asciiTheme="minorHAnsi" w:hAnsiTheme="minorHAnsi"/>
              </w:rPr>
              <w:t xml:space="preserve">   100km/h</w:t>
            </w:r>
          </w:p>
          <w:p w14:paraId="29E4658E" w14:textId="00A03C4E" w:rsidR="006830E5" w:rsidRPr="008818CC" w:rsidRDefault="006830E5" w:rsidP="006830E5">
            <w:pPr>
              <w:pStyle w:val="Tabulka"/>
              <w:rPr>
                <w:rFonts w:asciiTheme="minorHAnsi" w:hAnsiTheme="minorHAnsi"/>
              </w:rPr>
            </w:pPr>
            <w:r w:rsidRPr="00FB16AC">
              <w:rPr>
                <w:rFonts w:asciiTheme="minorHAnsi" w:hAnsiTheme="minorHAnsi"/>
              </w:rPr>
              <w:t xml:space="preserve">753 00 </w:t>
            </w:r>
            <w:r w:rsidRPr="008818CC">
              <w:rPr>
                <w:rFonts w:asciiTheme="minorHAnsi" w:hAnsiTheme="minorHAnsi"/>
              </w:rPr>
              <w:t xml:space="preserve">Holubice </w:t>
            </w:r>
            <w:r w:rsidR="00D85B64" w:rsidRPr="008818CC">
              <w:rPr>
                <w:rFonts w:asciiTheme="minorHAnsi" w:hAnsiTheme="minorHAnsi"/>
              </w:rPr>
              <w:t>–</w:t>
            </w:r>
            <w:r w:rsidRPr="008818CC">
              <w:rPr>
                <w:rFonts w:asciiTheme="minorHAnsi" w:hAnsiTheme="minorHAnsi"/>
              </w:rPr>
              <w:t xml:space="preserve"> </w:t>
            </w:r>
            <w:r w:rsidRPr="00FB16AC">
              <w:rPr>
                <w:rFonts w:asciiTheme="minorHAnsi" w:hAnsiTheme="minorHAnsi"/>
              </w:rPr>
              <w:t>Blažovice</w:t>
            </w:r>
            <w:r w:rsidR="00D85B64" w:rsidRPr="008818CC">
              <w:rPr>
                <w:rFonts w:asciiTheme="minorHAnsi" w:hAnsiTheme="minorHAnsi"/>
              </w:rPr>
              <w:t xml:space="preserve">  70km/h</w:t>
            </w:r>
          </w:p>
          <w:p w14:paraId="3A18B6C7" w14:textId="121644A4" w:rsidR="006830E5" w:rsidRPr="008818CC" w:rsidRDefault="006830E5" w:rsidP="006830E5">
            <w:pPr>
              <w:pStyle w:val="Tabulka"/>
              <w:rPr>
                <w:rFonts w:asciiTheme="minorHAnsi" w:hAnsiTheme="minorHAnsi"/>
                <w:highlight w:val="yellow"/>
              </w:rPr>
            </w:pPr>
            <w:r w:rsidRPr="008818CC">
              <w:rPr>
                <w:rFonts w:asciiTheme="minorHAnsi" w:hAnsiTheme="minorHAnsi"/>
              </w:rPr>
              <w:t>806 00 Blažovice- Brno-Černovice odbočka</w:t>
            </w:r>
            <w:r w:rsidR="00D85B64" w:rsidRPr="008818CC">
              <w:rPr>
                <w:rFonts w:asciiTheme="minorHAnsi" w:hAnsiTheme="minorHAnsi"/>
              </w:rPr>
              <w:t xml:space="preserve">  80km/h</w:t>
            </w:r>
          </w:p>
          <w:p w14:paraId="6128C0FD" w14:textId="7470701C" w:rsidR="006830E5" w:rsidRPr="008818CC" w:rsidRDefault="006830E5" w:rsidP="006830E5">
            <w:pPr>
              <w:pStyle w:val="Tabulka"/>
              <w:rPr>
                <w:rFonts w:asciiTheme="minorHAnsi" w:hAnsiTheme="minorHAnsi"/>
                <w:highlight w:val="yellow"/>
              </w:rPr>
            </w:pPr>
            <w:r w:rsidRPr="008818CC">
              <w:rPr>
                <w:rFonts w:asciiTheme="minorHAnsi" w:hAnsiTheme="minorHAnsi"/>
              </w:rPr>
              <w:t>807 00 Brno-Černovice odbočka -Brno hlavní nádraží</w:t>
            </w:r>
            <w:r w:rsidR="00D85B64" w:rsidRPr="008818CC">
              <w:rPr>
                <w:rFonts w:asciiTheme="minorHAnsi" w:hAnsiTheme="minorHAnsi"/>
              </w:rPr>
              <w:t xml:space="preserve">  70km/h</w:t>
            </w:r>
          </w:p>
          <w:p w14:paraId="73809BCC" w14:textId="4B0F3422" w:rsidR="006830E5" w:rsidRPr="008818CC" w:rsidRDefault="006830E5" w:rsidP="006830E5">
            <w:pPr>
              <w:pStyle w:val="Tabulka"/>
              <w:rPr>
                <w:rFonts w:asciiTheme="minorHAnsi" w:hAnsiTheme="minorHAnsi"/>
                <w:highlight w:val="yellow"/>
              </w:rPr>
            </w:pPr>
            <w:r w:rsidRPr="008818CC">
              <w:rPr>
                <w:rFonts w:asciiTheme="minorHAnsi" w:hAnsiTheme="minorHAnsi"/>
              </w:rPr>
              <w:t xml:space="preserve">805 00 Veselí nad Moravou </w:t>
            </w:r>
            <w:r w:rsidR="00D85B64" w:rsidRPr="008818CC">
              <w:rPr>
                <w:rFonts w:asciiTheme="minorHAnsi" w:hAnsiTheme="minorHAnsi"/>
              </w:rPr>
              <w:t>–</w:t>
            </w:r>
            <w:r w:rsidRPr="008818CC">
              <w:rPr>
                <w:rFonts w:asciiTheme="minorHAnsi" w:hAnsiTheme="minorHAnsi"/>
              </w:rPr>
              <w:t xml:space="preserve"> Blažovice</w:t>
            </w:r>
            <w:r w:rsidR="00D85B64" w:rsidRPr="008818CC">
              <w:rPr>
                <w:rFonts w:asciiTheme="minorHAnsi" w:hAnsiTheme="minorHAnsi"/>
              </w:rPr>
              <w:t xml:space="preserve"> 100km/h</w:t>
            </w:r>
          </w:p>
          <w:p w14:paraId="27E5E4E9" w14:textId="0A56AE66" w:rsidR="006830E5" w:rsidRPr="008818CC" w:rsidRDefault="006830E5" w:rsidP="006830E5">
            <w:pPr>
              <w:pStyle w:val="Tabulka"/>
              <w:rPr>
                <w:rFonts w:asciiTheme="minorHAnsi" w:hAnsiTheme="minorHAnsi"/>
                <w:highlight w:val="yellow"/>
              </w:rPr>
            </w:pPr>
            <w:r w:rsidRPr="008818CC">
              <w:rPr>
                <w:rFonts w:asciiTheme="minorHAnsi" w:hAnsiTheme="minorHAnsi"/>
              </w:rPr>
              <w:t xml:space="preserve">720 00 Lanžhot státní hranice </w:t>
            </w:r>
            <w:r w:rsidR="00D85B64" w:rsidRPr="008818CC">
              <w:rPr>
                <w:rFonts w:asciiTheme="minorHAnsi" w:hAnsiTheme="minorHAnsi"/>
              </w:rPr>
              <w:t>–</w:t>
            </w:r>
            <w:r w:rsidRPr="008818CC">
              <w:rPr>
                <w:rFonts w:asciiTheme="minorHAnsi" w:hAnsiTheme="minorHAnsi"/>
              </w:rPr>
              <w:t xml:space="preserve"> Modřice</w:t>
            </w:r>
            <w:r w:rsidR="00D85B64" w:rsidRPr="008818CC">
              <w:rPr>
                <w:rFonts w:asciiTheme="minorHAnsi" w:hAnsiTheme="minorHAnsi"/>
              </w:rPr>
              <w:t xml:space="preserve"> 160km/h</w:t>
            </w:r>
          </w:p>
          <w:p w14:paraId="398B859A" w14:textId="5C9C7744" w:rsidR="006830E5" w:rsidRDefault="006830E5" w:rsidP="006830E5">
            <w:pPr>
              <w:pStyle w:val="Tabulka"/>
              <w:rPr>
                <w:rFonts w:asciiTheme="minorHAnsi" w:hAnsiTheme="minorHAnsi"/>
              </w:rPr>
            </w:pPr>
            <w:r w:rsidRPr="008818CC">
              <w:rPr>
                <w:rFonts w:asciiTheme="minorHAnsi" w:hAnsiTheme="minorHAnsi"/>
              </w:rPr>
              <w:t xml:space="preserve">722 00 Brno-Horní Heršpice modřické </w:t>
            </w:r>
            <w:proofErr w:type="spellStart"/>
            <w:r w:rsidRPr="008818CC">
              <w:rPr>
                <w:rFonts w:asciiTheme="minorHAnsi" w:hAnsiTheme="minorHAnsi"/>
              </w:rPr>
              <w:t>zhl</w:t>
            </w:r>
            <w:proofErr w:type="spellEnd"/>
            <w:r w:rsidRPr="008818CC">
              <w:rPr>
                <w:rFonts w:asciiTheme="minorHAnsi" w:hAnsiTheme="minorHAnsi"/>
              </w:rPr>
              <w:t>. - Brno-Maloměřice st.6</w:t>
            </w:r>
            <w:r w:rsidR="00D85B64" w:rsidRPr="008818CC">
              <w:rPr>
                <w:rFonts w:asciiTheme="minorHAnsi" w:hAnsiTheme="minorHAnsi"/>
              </w:rPr>
              <w:t xml:space="preserve">  80km/h</w:t>
            </w:r>
          </w:p>
          <w:p w14:paraId="79985CEB" w14:textId="4728892B" w:rsidR="001C1A35" w:rsidRPr="008818CC" w:rsidRDefault="001C1A35" w:rsidP="006830E5">
            <w:pPr>
              <w:pStyle w:val="Tabulka"/>
              <w:rPr>
                <w:rFonts w:asciiTheme="minorHAnsi" w:hAnsiTheme="minorHAnsi"/>
                <w:highlight w:val="yellow"/>
              </w:rPr>
            </w:pPr>
            <w:r w:rsidRPr="001C1A35">
              <w:rPr>
                <w:rFonts w:asciiTheme="minorHAnsi" w:hAnsiTheme="minorHAnsi"/>
              </w:rPr>
              <w:t>725 00</w:t>
            </w:r>
            <w:r>
              <w:rPr>
                <w:rFonts w:asciiTheme="minorHAnsi" w:hAnsiTheme="minorHAnsi"/>
              </w:rPr>
              <w:t xml:space="preserve"> </w:t>
            </w:r>
            <w:r w:rsidRPr="001C1A35">
              <w:rPr>
                <w:rFonts w:asciiTheme="minorHAnsi" w:hAnsiTheme="minorHAnsi"/>
              </w:rPr>
              <w:t>Brno-Černovice odbočka</w:t>
            </w:r>
            <w:r>
              <w:rPr>
                <w:rFonts w:asciiTheme="minorHAnsi" w:hAnsiTheme="minorHAnsi"/>
              </w:rPr>
              <w:t xml:space="preserve"> - </w:t>
            </w:r>
            <w:r w:rsidRPr="001C1A35">
              <w:rPr>
                <w:rFonts w:asciiTheme="minorHAnsi" w:hAnsiTheme="minorHAnsi"/>
              </w:rPr>
              <w:t xml:space="preserve">Brno-Černovice </w:t>
            </w:r>
            <w:proofErr w:type="spellStart"/>
            <w:r w:rsidRPr="001C1A35">
              <w:rPr>
                <w:rFonts w:asciiTheme="minorHAnsi" w:hAnsiTheme="minorHAnsi"/>
              </w:rPr>
              <w:t>zhl</w:t>
            </w:r>
            <w:proofErr w:type="spellEnd"/>
            <w:r w:rsidRPr="001C1A35">
              <w:rPr>
                <w:rFonts w:asciiTheme="minorHAnsi" w:hAnsiTheme="minorHAnsi"/>
              </w:rPr>
              <w:t>. Táborská</w:t>
            </w:r>
            <w:r>
              <w:rPr>
                <w:rFonts w:asciiTheme="minorHAnsi" w:hAnsiTheme="minorHAnsi"/>
              </w:rPr>
              <w:t xml:space="preserve">  60km/h</w:t>
            </w:r>
          </w:p>
          <w:p w14:paraId="38913F4F" w14:textId="285F0B71" w:rsidR="006830E5" w:rsidRPr="008818CC" w:rsidRDefault="006830E5" w:rsidP="006830E5">
            <w:pPr>
              <w:pStyle w:val="Tabulka"/>
              <w:rPr>
                <w:rFonts w:asciiTheme="minorHAnsi" w:hAnsiTheme="minorHAnsi"/>
                <w:highlight w:val="yellow"/>
              </w:rPr>
            </w:pPr>
            <w:r w:rsidRPr="008818CC">
              <w:rPr>
                <w:rFonts w:asciiTheme="minorHAnsi" w:hAnsiTheme="minorHAnsi"/>
              </w:rPr>
              <w:t xml:space="preserve">643 00 Brno hlavní nádraží </w:t>
            </w:r>
            <w:r w:rsidR="00D85B64" w:rsidRPr="008818CC">
              <w:rPr>
                <w:rFonts w:asciiTheme="minorHAnsi" w:hAnsiTheme="minorHAnsi"/>
              </w:rPr>
              <w:t>–</w:t>
            </w:r>
            <w:r w:rsidRPr="008818CC">
              <w:rPr>
                <w:rFonts w:asciiTheme="minorHAnsi" w:hAnsiTheme="minorHAnsi"/>
              </w:rPr>
              <w:t xml:space="preserve"> Střelice</w:t>
            </w:r>
            <w:r w:rsidR="00D85B64" w:rsidRPr="008818CC">
              <w:rPr>
                <w:rFonts w:asciiTheme="minorHAnsi" w:hAnsiTheme="minorHAnsi"/>
              </w:rPr>
              <w:t xml:space="preserve">  90km/h</w:t>
            </w:r>
          </w:p>
          <w:p w14:paraId="373695C9" w14:textId="53B6F79F" w:rsidR="006830E5" w:rsidRPr="008818CC" w:rsidRDefault="006830E5" w:rsidP="006830E5">
            <w:pPr>
              <w:pStyle w:val="Tabulka"/>
              <w:rPr>
                <w:rFonts w:asciiTheme="minorHAnsi" w:hAnsiTheme="minorHAnsi"/>
                <w:highlight w:val="yellow"/>
              </w:rPr>
            </w:pPr>
            <w:r w:rsidRPr="008818CC">
              <w:rPr>
                <w:rFonts w:asciiTheme="minorHAnsi" w:hAnsiTheme="minorHAnsi"/>
              </w:rPr>
              <w:t xml:space="preserve">642 00 Střelice </w:t>
            </w:r>
            <w:r w:rsidR="00D85B64" w:rsidRPr="008818CC">
              <w:rPr>
                <w:rFonts w:asciiTheme="minorHAnsi" w:hAnsiTheme="minorHAnsi"/>
              </w:rPr>
              <w:t>–</w:t>
            </w:r>
            <w:r w:rsidRPr="008818CC">
              <w:rPr>
                <w:rFonts w:asciiTheme="minorHAnsi" w:hAnsiTheme="minorHAnsi"/>
              </w:rPr>
              <w:t xml:space="preserve"> Jihlava</w:t>
            </w:r>
            <w:r w:rsidR="00D85B64" w:rsidRPr="008818CC">
              <w:rPr>
                <w:rFonts w:asciiTheme="minorHAnsi" w:hAnsiTheme="minorHAnsi"/>
              </w:rPr>
              <w:t xml:space="preserve">  85km/h</w:t>
            </w:r>
          </w:p>
          <w:p w14:paraId="441D22ED" w14:textId="3106D739" w:rsidR="006830E5" w:rsidRPr="008818CC" w:rsidRDefault="006830E5" w:rsidP="006830E5">
            <w:pPr>
              <w:pStyle w:val="Tabulka"/>
              <w:rPr>
                <w:rFonts w:asciiTheme="minorHAnsi" w:hAnsiTheme="minorHAnsi"/>
                <w:highlight w:val="yellow"/>
              </w:rPr>
            </w:pPr>
            <w:r w:rsidRPr="008818CC">
              <w:rPr>
                <w:rFonts w:asciiTheme="minorHAnsi" w:hAnsiTheme="minorHAnsi"/>
              </w:rPr>
              <w:t>700 00 Brno-Židenice - Havlíčkův Brod</w:t>
            </w:r>
            <w:r w:rsidR="00D85B64" w:rsidRPr="008818CC">
              <w:rPr>
                <w:rFonts w:asciiTheme="minorHAnsi" w:hAnsiTheme="minorHAnsi"/>
              </w:rPr>
              <w:t xml:space="preserve">  140km/h</w:t>
            </w:r>
          </w:p>
          <w:p w14:paraId="2CD1AEF2" w14:textId="643D2D2C" w:rsidR="006830E5" w:rsidRPr="008818CC" w:rsidRDefault="006830E5" w:rsidP="006830E5">
            <w:pPr>
              <w:pStyle w:val="Tabulka"/>
              <w:rPr>
                <w:rFonts w:asciiTheme="minorHAnsi" w:hAnsiTheme="minorHAnsi"/>
                <w:highlight w:val="yellow"/>
              </w:rPr>
            </w:pPr>
            <w:r w:rsidRPr="008818CC">
              <w:rPr>
                <w:rFonts w:asciiTheme="minorHAnsi" w:hAnsiTheme="minorHAnsi"/>
              </w:rPr>
              <w:t xml:space="preserve">680 00 Havlíčkův Brod </w:t>
            </w:r>
            <w:r w:rsidR="00D85B64" w:rsidRPr="008818CC">
              <w:rPr>
                <w:rFonts w:asciiTheme="minorHAnsi" w:hAnsiTheme="minorHAnsi"/>
              </w:rPr>
              <w:t>–</w:t>
            </w:r>
            <w:r w:rsidRPr="008818CC">
              <w:rPr>
                <w:rFonts w:asciiTheme="minorHAnsi" w:hAnsiTheme="minorHAnsi"/>
              </w:rPr>
              <w:t xml:space="preserve"> Kolín</w:t>
            </w:r>
            <w:r w:rsidR="00D85B64" w:rsidRPr="008818CC">
              <w:rPr>
                <w:rFonts w:asciiTheme="minorHAnsi" w:hAnsiTheme="minorHAnsi"/>
              </w:rPr>
              <w:t xml:space="preserve">  100km/h</w:t>
            </w:r>
          </w:p>
          <w:p w14:paraId="03315362" w14:textId="1F71F077" w:rsidR="006830E5" w:rsidRPr="008818CC" w:rsidRDefault="006830E5" w:rsidP="006830E5">
            <w:pPr>
              <w:pStyle w:val="Tabulka"/>
              <w:rPr>
                <w:rFonts w:asciiTheme="minorHAnsi" w:hAnsiTheme="minorHAnsi"/>
              </w:rPr>
            </w:pPr>
            <w:r w:rsidRPr="008818CC">
              <w:rPr>
                <w:rFonts w:asciiTheme="minorHAnsi" w:hAnsiTheme="minorHAnsi"/>
              </w:rPr>
              <w:t xml:space="preserve">740 00 Brno-Maloměřice </w:t>
            </w:r>
            <w:proofErr w:type="gramStart"/>
            <w:r w:rsidRPr="008818CC">
              <w:rPr>
                <w:rFonts w:asciiTheme="minorHAnsi" w:hAnsiTheme="minorHAnsi"/>
              </w:rPr>
              <w:t>st.6 – Česká</w:t>
            </w:r>
            <w:proofErr w:type="gramEnd"/>
            <w:r w:rsidRPr="008818CC">
              <w:rPr>
                <w:rFonts w:asciiTheme="minorHAnsi" w:hAnsiTheme="minorHAnsi"/>
              </w:rPr>
              <w:t xml:space="preserve"> Třebová</w:t>
            </w:r>
            <w:r w:rsidR="00D85B64" w:rsidRPr="008818CC">
              <w:rPr>
                <w:rFonts w:asciiTheme="minorHAnsi" w:hAnsiTheme="minorHAnsi"/>
              </w:rPr>
              <w:t xml:space="preserve">  140km/h</w:t>
            </w:r>
          </w:p>
          <w:p w14:paraId="1658856F" w14:textId="4086336D" w:rsidR="006830E5" w:rsidRPr="008818CC" w:rsidRDefault="006830E5" w:rsidP="006830E5">
            <w:pPr>
              <w:pStyle w:val="Tabulka"/>
              <w:rPr>
                <w:rFonts w:asciiTheme="minorHAnsi" w:hAnsiTheme="minorHAnsi"/>
              </w:rPr>
            </w:pPr>
            <w:r w:rsidRPr="008818CC">
              <w:rPr>
                <w:rFonts w:asciiTheme="minorHAnsi" w:hAnsiTheme="minorHAnsi"/>
              </w:rPr>
              <w:t>721 00 Modřice - Brno hlavní nádraží</w:t>
            </w:r>
            <w:r w:rsidR="00D85B64" w:rsidRPr="008818CC">
              <w:rPr>
                <w:rFonts w:asciiTheme="minorHAnsi" w:hAnsiTheme="minorHAnsi"/>
              </w:rPr>
              <w:t xml:space="preserve">  120km/h</w:t>
            </w:r>
          </w:p>
          <w:p w14:paraId="5D03BAF5" w14:textId="03C13FCE" w:rsidR="006830E5" w:rsidRPr="008818CC" w:rsidRDefault="006830E5" w:rsidP="006830E5">
            <w:pPr>
              <w:pStyle w:val="Tabulka"/>
              <w:rPr>
                <w:rFonts w:asciiTheme="minorHAnsi" w:hAnsiTheme="minorHAnsi"/>
              </w:rPr>
            </w:pPr>
            <w:r w:rsidRPr="008818CC">
              <w:rPr>
                <w:rFonts w:asciiTheme="minorHAnsi" w:hAnsiTheme="minorHAnsi"/>
              </w:rPr>
              <w:t xml:space="preserve">723 00 Modřice - Brno-Horní Heršpice modřické </w:t>
            </w:r>
            <w:proofErr w:type="spellStart"/>
            <w:r w:rsidRPr="008818CC">
              <w:rPr>
                <w:rFonts w:asciiTheme="minorHAnsi" w:hAnsiTheme="minorHAnsi"/>
              </w:rPr>
              <w:t>zhl</w:t>
            </w:r>
            <w:proofErr w:type="spellEnd"/>
            <w:r w:rsidRPr="008818CC">
              <w:rPr>
                <w:rFonts w:asciiTheme="minorHAnsi" w:hAnsiTheme="minorHAnsi"/>
              </w:rPr>
              <w:t>.</w:t>
            </w:r>
            <w:r w:rsidR="00D85B64" w:rsidRPr="008818CC">
              <w:rPr>
                <w:rFonts w:asciiTheme="minorHAnsi" w:hAnsiTheme="minorHAnsi"/>
              </w:rPr>
              <w:t xml:space="preserve">  50km/h</w:t>
            </w:r>
          </w:p>
          <w:p w14:paraId="7E208AB3" w14:textId="3F6B242A" w:rsidR="00243542" w:rsidRPr="008818CC" w:rsidRDefault="006830E5" w:rsidP="005A066A">
            <w:pPr>
              <w:pStyle w:val="Tabulka-9"/>
              <w:rPr>
                <w:rFonts w:asciiTheme="minorHAnsi" w:hAnsiTheme="minorHAnsi"/>
                <w:highlight w:val="yellow"/>
              </w:rPr>
            </w:pPr>
            <w:r w:rsidRPr="008818CC">
              <w:rPr>
                <w:rFonts w:asciiTheme="minorHAnsi" w:hAnsiTheme="minorHAnsi"/>
              </w:rPr>
              <w:t>749 00 Brno hlavní nádraží - Brno-Maloměřice st.6</w:t>
            </w:r>
            <w:r w:rsidR="00D85B64" w:rsidRPr="008818CC">
              <w:rPr>
                <w:rFonts w:asciiTheme="minorHAnsi" w:hAnsiTheme="minorHAnsi"/>
              </w:rPr>
              <w:t xml:space="preserve">  </w:t>
            </w:r>
            <w:r w:rsidR="008818CC" w:rsidRPr="008818CC">
              <w:rPr>
                <w:rFonts w:asciiTheme="minorHAnsi" w:hAnsiTheme="minorHAnsi"/>
              </w:rPr>
              <w:t>140km/h</w:t>
            </w:r>
          </w:p>
        </w:tc>
      </w:tr>
      <w:tr w:rsidR="00243542" w:rsidRPr="005A2CE9" w14:paraId="19A49FF1" w14:textId="77777777" w:rsidTr="00064EA6">
        <w:tc>
          <w:tcPr>
            <w:tcW w:w="4049" w:type="dxa"/>
            <w:tcBorders>
              <w:left w:val="nil"/>
            </w:tcBorders>
          </w:tcPr>
          <w:p w14:paraId="64E06F18" w14:textId="77777777" w:rsidR="00243542" w:rsidRPr="005A2CE9" w:rsidRDefault="00243542" w:rsidP="005A066A">
            <w:pPr>
              <w:pStyle w:val="Tabulka"/>
            </w:pPr>
            <w:r w:rsidRPr="005A2CE9">
              <w:t>Trakční soustava</w:t>
            </w:r>
          </w:p>
        </w:tc>
        <w:tc>
          <w:tcPr>
            <w:tcW w:w="4116" w:type="dxa"/>
            <w:tcBorders>
              <w:right w:val="nil"/>
            </w:tcBorders>
          </w:tcPr>
          <w:p w14:paraId="1738DE57" w14:textId="77777777" w:rsidR="00243542" w:rsidRDefault="00243542" w:rsidP="005A066A">
            <w:pPr>
              <w:pStyle w:val="Tabulka"/>
              <w:rPr>
                <w:rFonts w:asciiTheme="minorHAnsi" w:hAnsiTheme="minorHAnsi"/>
              </w:rPr>
            </w:pPr>
            <w:r w:rsidRPr="00E56283">
              <w:rPr>
                <w:rFonts w:asciiTheme="minorHAnsi" w:hAnsiTheme="minorHAnsi"/>
              </w:rPr>
              <w:t>st</w:t>
            </w:r>
            <w:r>
              <w:rPr>
                <w:rFonts w:asciiTheme="minorHAnsi" w:hAnsiTheme="minorHAnsi"/>
              </w:rPr>
              <w:t>řídavá</w:t>
            </w:r>
            <w:r w:rsidRPr="00E56283">
              <w:rPr>
                <w:rFonts w:asciiTheme="minorHAnsi" w:hAnsiTheme="minorHAnsi"/>
              </w:rPr>
              <w:t xml:space="preserve"> trakční soustava 25</w:t>
            </w:r>
            <w:r>
              <w:rPr>
                <w:rFonts w:asciiTheme="minorHAnsi" w:hAnsiTheme="minorHAnsi"/>
              </w:rPr>
              <w:t> </w:t>
            </w:r>
            <w:proofErr w:type="spellStart"/>
            <w:r w:rsidRPr="00E56283">
              <w:rPr>
                <w:rFonts w:asciiTheme="minorHAnsi" w:hAnsiTheme="minorHAnsi"/>
              </w:rPr>
              <w:t>kV</w:t>
            </w:r>
            <w:proofErr w:type="spellEnd"/>
            <w:r w:rsidRPr="00E56283">
              <w:rPr>
                <w:rFonts w:asciiTheme="minorHAnsi" w:hAnsiTheme="minorHAnsi"/>
              </w:rPr>
              <w:t>/50</w:t>
            </w:r>
            <w:r>
              <w:rPr>
                <w:rFonts w:asciiTheme="minorHAnsi" w:hAnsiTheme="minorHAnsi"/>
              </w:rPr>
              <w:t> Hz</w:t>
            </w:r>
          </w:p>
          <w:p w14:paraId="1B30F3D9" w14:textId="77777777" w:rsidR="002E0B7D" w:rsidRDefault="002E0B7D" w:rsidP="005A066A">
            <w:pPr>
              <w:pStyle w:val="Tabulka"/>
              <w:rPr>
                <w:rFonts w:asciiTheme="minorHAnsi" w:hAnsiTheme="minorHAnsi"/>
              </w:rPr>
            </w:pPr>
            <w:r w:rsidRPr="002E0B7D">
              <w:rPr>
                <w:rFonts w:asciiTheme="minorHAnsi" w:hAnsiTheme="minorHAnsi"/>
              </w:rPr>
              <w:t>Veselí nad Moravou – Blažovice</w:t>
            </w:r>
            <w:r>
              <w:rPr>
                <w:rFonts w:asciiTheme="minorHAnsi" w:hAnsiTheme="minorHAnsi"/>
              </w:rPr>
              <w:t xml:space="preserve"> nezávislá, bez trakce</w:t>
            </w:r>
          </w:p>
          <w:p w14:paraId="1112CF3A" w14:textId="2ACCF1F9" w:rsidR="002E0B7D" w:rsidRPr="00052317" w:rsidRDefault="002E0B7D" w:rsidP="002E0B7D">
            <w:pPr>
              <w:pStyle w:val="Tabulka"/>
              <w:rPr>
                <w:rFonts w:asciiTheme="minorHAnsi" w:hAnsiTheme="minorHAnsi"/>
              </w:rPr>
            </w:pPr>
            <w:r w:rsidRPr="00FD64CD">
              <w:rPr>
                <w:rFonts w:asciiTheme="minorHAnsi" w:hAnsiTheme="minorHAnsi"/>
              </w:rPr>
              <w:t>Brno hlavní nádraží</w:t>
            </w:r>
            <w:r>
              <w:rPr>
                <w:rFonts w:asciiTheme="minorHAnsi" w:hAnsiTheme="minorHAnsi"/>
              </w:rPr>
              <w:t xml:space="preserve"> - </w:t>
            </w:r>
            <w:r w:rsidRPr="002E0B7D">
              <w:rPr>
                <w:rFonts w:asciiTheme="minorHAnsi" w:hAnsiTheme="minorHAnsi"/>
              </w:rPr>
              <w:t>Jihlava  nezávislá, bez trakce</w:t>
            </w:r>
            <w:r>
              <w:rPr>
                <w:rFonts w:asciiTheme="minorHAnsi" w:hAnsiTheme="minorHAnsi"/>
              </w:rPr>
              <w:t xml:space="preserve"> (probíhá elektrifikace </w:t>
            </w:r>
            <w:r w:rsidRPr="002E0B7D">
              <w:rPr>
                <w:rFonts w:asciiTheme="minorHAnsi" w:hAnsiTheme="minorHAnsi"/>
              </w:rPr>
              <w:t>Zastávka u Brna</w:t>
            </w:r>
            <w:r>
              <w:rPr>
                <w:rFonts w:asciiTheme="minorHAnsi" w:hAnsiTheme="minorHAnsi"/>
              </w:rPr>
              <w:t>)</w:t>
            </w:r>
          </w:p>
        </w:tc>
      </w:tr>
      <w:tr w:rsidR="00243542" w:rsidRPr="005A2CE9" w14:paraId="5690A80B" w14:textId="77777777" w:rsidTr="00064EA6">
        <w:tc>
          <w:tcPr>
            <w:tcW w:w="4049" w:type="dxa"/>
            <w:tcBorders>
              <w:left w:val="nil"/>
            </w:tcBorders>
          </w:tcPr>
          <w:p w14:paraId="5B98990C" w14:textId="77777777" w:rsidR="00243542" w:rsidRPr="005A2CE9" w:rsidRDefault="00243542" w:rsidP="005A066A">
            <w:pPr>
              <w:pStyle w:val="Tabulka"/>
            </w:pPr>
            <w:r w:rsidRPr="00A32E5C">
              <w:t xml:space="preserve">Traťová třída zatížení </w:t>
            </w:r>
          </w:p>
        </w:tc>
        <w:tc>
          <w:tcPr>
            <w:tcW w:w="4116" w:type="dxa"/>
            <w:tcBorders>
              <w:right w:val="nil"/>
            </w:tcBorders>
          </w:tcPr>
          <w:p w14:paraId="063E9F0A" w14:textId="569B4EBB" w:rsidR="008818CC" w:rsidRDefault="008818CC" w:rsidP="008818CC">
            <w:pPr>
              <w:pStyle w:val="Tabulka"/>
              <w:rPr>
                <w:rFonts w:asciiTheme="minorHAnsi" w:hAnsiTheme="minorHAnsi"/>
              </w:rPr>
            </w:pPr>
            <w:r w:rsidRPr="00C12693">
              <w:rPr>
                <w:rFonts w:asciiTheme="minorHAnsi" w:hAnsiTheme="minorHAnsi"/>
              </w:rPr>
              <w:t>752 00 Přerov-Holubice</w:t>
            </w:r>
            <w:r>
              <w:rPr>
                <w:rFonts w:asciiTheme="minorHAnsi" w:hAnsiTheme="minorHAnsi"/>
              </w:rPr>
              <w:t xml:space="preserve">  </w:t>
            </w:r>
            <w:r w:rsidR="003C79AE" w:rsidRPr="003C79AE">
              <w:rPr>
                <w:rFonts w:asciiTheme="minorHAnsi" w:hAnsiTheme="minorHAnsi"/>
              </w:rPr>
              <w:t>C3(20t/7,2t)</w:t>
            </w:r>
          </w:p>
          <w:p w14:paraId="2B6800C0" w14:textId="73DFC613" w:rsidR="008818CC" w:rsidRDefault="008818CC" w:rsidP="008818CC">
            <w:pPr>
              <w:pStyle w:val="Tabulka"/>
              <w:rPr>
                <w:rFonts w:asciiTheme="minorHAnsi" w:hAnsiTheme="minorHAnsi"/>
              </w:rPr>
            </w:pPr>
            <w:r w:rsidRPr="00FB16AC">
              <w:rPr>
                <w:rFonts w:asciiTheme="minorHAnsi" w:hAnsiTheme="minorHAnsi"/>
              </w:rPr>
              <w:t xml:space="preserve">753 00 Holubice </w:t>
            </w:r>
            <w:r>
              <w:rPr>
                <w:rFonts w:asciiTheme="minorHAnsi" w:hAnsiTheme="minorHAnsi"/>
              </w:rPr>
              <w:t>–</w:t>
            </w:r>
            <w:r w:rsidRPr="00FB16AC">
              <w:rPr>
                <w:rFonts w:asciiTheme="minorHAnsi" w:hAnsiTheme="minorHAnsi"/>
              </w:rPr>
              <w:t xml:space="preserve"> Blažovice</w:t>
            </w:r>
            <w:r>
              <w:rPr>
                <w:rFonts w:asciiTheme="minorHAnsi" w:hAnsiTheme="minorHAnsi"/>
              </w:rPr>
              <w:t xml:space="preserve">  </w:t>
            </w:r>
            <w:r w:rsidR="003C79AE" w:rsidRPr="003C79AE">
              <w:rPr>
                <w:rFonts w:asciiTheme="minorHAnsi" w:hAnsiTheme="minorHAnsi"/>
              </w:rPr>
              <w:t>C3(20t/7,2t)</w:t>
            </w:r>
          </w:p>
          <w:p w14:paraId="4FF18F7B" w14:textId="43A73AEB" w:rsidR="008818CC" w:rsidRDefault="008818CC" w:rsidP="008818CC">
            <w:pPr>
              <w:pStyle w:val="Tabulka"/>
              <w:rPr>
                <w:rFonts w:asciiTheme="minorHAnsi" w:hAnsiTheme="minorHAnsi"/>
                <w:highlight w:val="yellow"/>
              </w:rPr>
            </w:pPr>
            <w:r w:rsidRPr="00C12693">
              <w:rPr>
                <w:rFonts w:asciiTheme="minorHAnsi" w:hAnsiTheme="minorHAnsi"/>
              </w:rPr>
              <w:t>806 00</w:t>
            </w:r>
            <w:r>
              <w:rPr>
                <w:rFonts w:asciiTheme="minorHAnsi" w:hAnsiTheme="minorHAnsi"/>
              </w:rPr>
              <w:t xml:space="preserve"> </w:t>
            </w:r>
            <w:r w:rsidRPr="00C12693">
              <w:rPr>
                <w:rFonts w:asciiTheme="minorHAnsi" w:hAnsiTheme="minorHAnsi"/>
              </w:rPr>
              <w:t>Blažovice</w:t>
            </w:r>
            <w:r>
              <w:rPr>
                <w:rFonts w:asciiTheme="minorHAnsi" w:hAnsiTheme="minorHAnsi"/>
              </w:rPr>
              <w:t xml:space="preserve">- </w:t>
            </w:r>
            <w:r w:rsidRPr="00C12693">
              <w:rPr>
                <w:rFonts w:asciiTheme="minorHAnsi" w:hAnsiTheme="minorHAnsi"/>
              </w:rPr>
              <w:t>Brno-Černovice odbočka</w:t>
            </w:r>
            <w:r>
              <w:rPr>
                <w:rFonts w:asciiTheme="minorHAnsi" w:hAnsiTheme="minorHAnsi"/>
              </w:rPr>
              <w:t xml:space="preserve"> </w:t>
            </w:r>
            <w:r w:rsidR="003C79AE" w:rsidRPr="003C79AE">
              <w:rPr>
                <w:rFonts w:asciiTheme="minorHAnsi" w:hAnsiTheme="minorHAnsi"/>
              </w:rPr>
              <w:t>C3(20t/7,2t)</w:t>
            </w:r>
            <w:r>
              <w:rPr>
                <w:rFonts w:asciiTheme="minorHAnsi" w:hAnsiTheme="minorHAnsi"/>
              </w:rPr>
              <w:t xml:space="preserve"> </w:t>
            </w:r>
          </w:p>
          <w:p w14:paraId="011A3156" w14:textId="44BDCF32" w:rsidR="008818CC" w:rsidRDefault="008818CC" w:rsidP="008818CC">
            <w:pPr>
              <w:pStyle w:val="Tabulka"/>
              <w:rPr>
                <w:rFonts w:asciiTheme="minorHAnsi" w:hAnsiTheme="minorHAnsi"/>
                <w:highlight w:val="yellow"/>
              </w:rPr>
            </w:pPr>
            <w:r w:rsidRPr="00C12693">
              <w:rPr>
                <w:rFonts w:asciiTheme="minorHAnsi" w:hAnsiTheme="minorHAnsi"/>
              </w:rPr>
              <w:t>807 00</w:t>
            </w:r>
            <w:r>
              <w:rPr>
                <w:rFonts w:asciiTheme="minorHAnsi" w:hAnsiTheme="minorHAnsi"/>
              </w:rPr>
              <w:t xml:space="preserve"> </w:t>
            </w:r>
            <w:r w:rsidRPr="00C12693">
              <w:rPr>
                <w:rFonts w:asciiTheme="minorHAnsi" w:hAnsiTheme="minorHAnsi"/>
              </w:rPr>
              <w:t>Brno-Černovice odbočka</w:t>
            </w:r>
            <w:r>
              <w:rPr>
                <w:rFonts w:asciiTheme="minorHAnsi" w:hAnsiTheme="minorHAnsi"/>
              </w:rPr>
              <w:t xml:space="preserve"> -</w:t>
            </w:r>
            <w:r w:rsidRPr="00C12693">
              <w:rPr>
                <w:rFonts w:asciiTheme="minorHAnsi" w:hAnsiTheme="minorHAnsi"/>
              </w:rPr>
              <w:t>Brno hlavní nádraží</w:t>
            </w:r>
            <w:r>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64E366F0" w14:textId="384FB226" w:rsidR="008818CC" w:rsidRDefault="008818CC" w:rsidP="008818CC">
            <w:pPr>
              <w:pStyle w:val="Tabulka"/>
              <w:rPr>
                <w:rFonts w:asciiTheme="minorHAnsi" w:hAnsiTheme="minorHAnsi"/>
                <w:highlight w:val="yellow"/>
              </w:rPr>
            </w:pPr>
            <w:r w:rsidRPr="00FD64CD">
              <w:rPr>
                <w:rFonts w:asciiTheme="minorHAnsi" w:hAnsiTheme="minorHAnsi"/>
              </w:rPr>
              <w:t>805 00</w:t>
            </w:r>
            <w:r>
              <w:rPr>
                <w:rFonts w:asciiTheme="minorHAnsi" w:hAnsiTheme="minorHAnsi"/>
              </w:rPr>
              <w:t xml:space="preserve"> </w:t>
            </w:r>
            <w:r w:rsidRPr="00FD64CD">
              <w:rPr>
                <w:rFonts w:asciiTheme="minorHAnsi" w:hAnsiTheme="minorHAnsi"/>
              </w:rPr>
              <w:t>Veselí nad Moravou</w:t>
            </w:r>
            <w:r>
              <w:rPr>
                <w:rFonts w:asciiTheme="minorHAnsi" w:hAnsiTheme="minorHAnsi"/>
              </w:rPr>
              <w:t xml:space="preserve"> – </w:t>
            </w:r>
            <w:r w:rsidRPr="00FD64CD">
              <w:rPr>
                <w:rFonts w:asciiTheme="minorHAnsi" w:hAnsiTheme="minorHAnsi"/>
              </w:rPr>
              <w:t>Blažovice</w:t>
            </w:r>
            <w:r>
              <w:rPr>
                <w:rFonts w:asciiTheme="minorHAnsi" w:hAnsiTheme="minorHAnsi"/>
              </w:rPr>
              <w:t xml:space="preserve"> </w:t>
            </w:r>
            <w:r w:rsidR="003C79AE" w:rsidRPr="003C79AE">
              <w:rPr>
                <w:rFonts w:asciiTheme="minorHAnsi" w:hAnsiTheme="minorHAnsi"/>
              </w:rPr>
              <w:t>C3(20t/7,2t)</w:t>
            </w:r>
          </w:p>
          <w:p w14:paraId="02F0F5F6" w14:textId="7A492EA6" w:rsidR="008818CC" w:rsidRDefault="008818CC" w:rsidP="008818CC">
            <w:pPr>
              <w:pStyle w:val="Tabulka"/>
              <w:rPr>
                <w:rFonts w:asciiTheme="minorHAnsi" w:hAnsiTheme="minorHAnsi"/>
                <w:highlight w:val="yellow"/>
              </w:rPr>
            </w:pPr>
            <w:r w:rsidRPr="00FD64CD">
              <w:rPr>
                <w:rFonts w:asciiTheme="minorHAnsi" w:hAnsiTheme="minorHAnsi"/>
              </w:rPr>
              <w:t>720 00</w:t>
            </w:r>
            <w:r>
              <w:rPr>
                <w:rFonts w:asciiTheme="minorHAnsi" w:hAnsiTheme="minorHAnsi"/>
              </w:rPr>
              <w:t xml:space="preserve"> </w:t>
            </w:r>
            <w:r w:rsidRPr="00FD64CD">
              <w:rPr>
                <w:rFonts w:asciiTheme="minorHAnsi" w:hAnsiTheme="minorHAnsi"/>
              </w:rPr>
              <w:t>Lanžhot státní hranice</w:t>
            </w:r>
            <w:r>
              <w:rPr>
                <w:rFonts w:asciiTheme="minorHAnsi" w:hAnsiTheme="minorHAnsi"/>
              </w:rPr>
              <w:t xml:space="preserve"> – </w:t>
            </w:r>
            <w:r w:rsidRPr="00FD64CD">
              <w:rPr>
                <w:rFonts w:asciiTheme="minorHAnsi" w:hAnsiTheme="minorHAnsi"/>
              </w:rPr>
              <w:t>Modřice</w:t>
            </w:r>
            <w:r>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7118851A" w14:textId="0284CDD4" w:rsidR="008818CC" w:rsidRDefault="008818CC" w:rsidP="008818CC">
            <w:pPr>
              <w:pStyle w:val="Tabulka"/>
              <w:rPr>
                <w:rFonts w:asciiTheme="minorHAnsi" w:hAnsiTheme="minorHAnsi"/>
                <w:highlight w:val="yellow"/>
              </w:rPr>
            </w:pPr>
            <w:r w:rsidRPr="00FD64CD">
              <w:rPr>
                <w:rFonts w:asciiTheme="minorHAnsi" w:hAnsiTheme="minorHAnsi"/>
              </w:rPr>
              <w:t xml:space="preserve">722 00 Brno-Horní Heršpice modřické </w:t>
            </w:r>
            <w:proofErr w:type="spellStart"/>
            <w:r w:rsidRPr="00FD64CD">
              <w:rPr>
                <w:rFonts w:asciiTheme="minorHAnsi" w:hAnsiTheme="minorHAnsi"/>
              </w:rPr>
              <w:t>zhl</w:t>
            </w:r>
            <w:proofErr w:type="spellEnd"/>
            <w:r w:rsidRPr="00FD64CD">
              <w:rPr>
                <w:rFonts w:asciiTheme="minorHAnsi" w:hAnsiTheme="minorHAnsi"/>
              </w:rPr>
              <w:t xml:space="preserve">. - Brno-Maloměřice </w:t>
            </w:r>
            <w:proofErr w:type="gramStart"/>
            <w:r w:rsidRPr="00FD64CD">
              <w:rPr>
                <w:rFonts w:asciiTheme="minorHAnsi" w:hAnsiTheme="minorHAnsi"/>
              </w:rPr>
              <w:t>st.6</w:t>
            </w:r>
            <w:r>
              <w:rPr>
                <w:rFonts w:asciiTheme="minorHAnsi" w:hAnsiTheme="minorHAnsi"/>
              </w:rPr>
              <w:t xml:space="preserve">  </w:t>
            </w:r>
            <w:r w:rsidR="003C79AE" w:rsidRPr="003C79AE">
              <w:rPr>
                <w:rFonts w:asciiTheme="minorHAnsi" w:hAnsiTheme="minorHAnsi"/>
              </w:rPr>
              <w:t>D4</w:t>
            </w:r>
            <w:proofErr w:type="gramEnd"/>
            <w:r w:rsidR="003C79AE" w:rsidRPr="003C79AE">
              <w:rPr>
                <w:rFonts w:asciiTheme="minorHAnsi" w:hAnsiTheme="minorHAnsi"/>
              </w:rPr>
              <w:t>(22,5t/8t)</w:t>
            </w:r>
          </w:p>
          <w:p w14:paraId="461F6EB8" w14:textId="2F9E0AEE" w:rsidR="001C1A35" w:rsidRDefault="001C1A35" w:rsidP="008818CC">
            <w:pPr>
              <w:pStyle w:val="Tabulka"/>
              <w:rPr>
                <w:rFonts w:asciiTheme="minorHAnsi" w:hAnsiTheme="minorHAnsi"/>
              </w:rPr>
            </w:pPr>
            <w:r w:rsidRPr="001C1A35">
              <w:rPr>
                <w:rFonts w:asciiTheme="minorHAnsi" w:hAnsiTheme="minorHAnsi"/>
              </w:rPr>
              <w:t>725 00</w:t>
            </w:r>
            <w:r>
              <w:rPr>
                <w:rFonts w:asciiTheme="minorHAnsi" w:hAnsiTheme="minorHAnsi"/>
              </w:rPr>
              <w:t xml:space="preserve"> </w:t>
            </w:r>
            <w:r w:rsidRPr="001C1A35">
              <w:rPr>
                <w:rFonts w:asciiTheme="minorHAnsi" w:hAnsiTheme="minorHAnsi"/>
              </w:rPr>
              <w:t>Brno-Černovice odbočka</w:t>
            </w:r>
            <w:r>
              <w:rPr>
                <w:rFonts w:asciiTheme="minorHAnsi" w:hAnsiTheme="minorHAnsi"/>
              </w:rPr>
              <w:t xml:space="preserve"> - </w:t>
            </w:r>
            <w:r w:rsidRPr="001C1A35">
              <w:rPr>
                <w:rFonts w:asciiTheme="minorHAnsi" w:hAnsiTheme="minorHAnsi"/>
              </w:rPr>
              <w:t xml:space="preserve">Brno-Černovice </w:t>
            </w:r>
            <w:proofErr w:type="spellStart"/>
            <w:r w:rsidRPr="001C1A35">
              <w:rPr>
                <w:rFonts w:asciiTheme="minorHAnsi" w:hAnsiTheme="minorHAnsi"/>
              </w:rPr>
              <w:t>zhl</w:t>
            </w:r>
            <w:proofErr w:type="spellEnd"/>
            <w:r w:rsidRPr="001C1A35">
              <w:rPr>
                <w:rFonts w:asciiTheme="minorHAnsi" w:hAnsiTheme="minorHAnsi"/>
              </w:rPr>
              <w:t>. Táborská</w:t>
            </w:r>
            <w:r>
              <w:rPr>
                <w:rFonts w:asciiTheme="minorHAnsi" w:hAnsiTheme="minorHAnsi"/>
              </w:rPr>
              <w:t xml:space="preserve">  </w:t>
            </w:r>
            <w:proofErr w:type="gramStart"/>
            <w:r w:rsidRPr="003C79AE">
              <w:rPr>
                <w:rFonts w:asciiTheme="minorHAnsi" w:hAnsiTheme="minorHAnsi"/>
              </w:rPr>
              <w:t>D4(22,5t/8t</w:t>
            </w:r>
            <w:proofErr w:type="gramEnd"/>
            <w:r w:rsidRPr="003C79AE">
              <w:rPr>
                <w:rFonts w:asciiTheme="minorHAnsi" w:hAnsiTheme="minorHAnsi"/>
              </w:rPr>
              <w:t>)</w:t>
            </w:r>
          </w:p>
          <w:p w14:paraId="54B73321" w14:textId="22698BA8" w:rsidR="008818CC" w:rsidRDefault="008818CC" w:rsidP="008818CC">
            <w:pPr>
              <w:pStyle w:val="Tabulka"/>
              <w:rPr>
                <w:rFonts w:asciiTheme="minorHAnsi" w:hAnsiTheme="minorHAnsi"/>
                <w:highlight w:val="yellow"/>
              </w:rPr>
            </w:pPr>
            <w:r w:rsidRPr="00FD64CD">
              <w:rPr>
                <w:rFonts w:asciiTheme="minorHAnsi" w:hAnsiTheme="minorHAnsi"/>
              </w:rPr>
              <w:lastRenderedPageBreak/>
              <w:t>643 00</w:t>
            </w:r>
            <w:r>
              <w:rPr>
                <w:rFonts w:asciiTheme="minorHAnsi" w:hAnsiTheme="minorHAnsi"/>
              </w:rPr>
              <w:t xml:space="preserve"> </w:t>
            </w:r>
            <w:r w:rsidRPr="00FD64CD">
              <w:rPr>
                <w:rFonts w:asciiTheme="minorHAnsi" w:hAnsiTheme="minorHAnsi"/>
              </w:rPr>
              <w:t>Brno hlavní nádraží</w:t>
            </w:r>
            <w:r>
              <w:rPr>
                <w:rFonts w:asciiTheme="minorHAnsi" w:hAnsiTheme="minorHAnsi"/>
              </w:rPr>
              <w:t xml:space="preserve"> – </w:t>
            </w:r>
            <w:r w:rsidRPr="00FD64CD">
              <w:rPr>
                <w:rFonts w:asciiTheme="minorHAnsi" w:hAnsiTheme="minorHAnsi"/>
              </w:rPr>
              <w:t>Střelice</w:t>
            </w:r>
            <w:r>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r>
              <w:rPr>
                <w:rFonts w:asciiTheme="minorHAnsi" w:hAnsiTheme="minorHAnsi"/>
              </w:rPr>
              <w:t xml:space="preserve"> </w:t>
            </w:r>
            <w:r w:rsidR="003C79AE">
              <w:rPr>
                <w:rFonts w:asciiTheme="minorHAnsi" w:hAnsiTheme="minorHAnsi"/>
              </w:rPr>
              <w:t xml:space="preserve">a </w:t>
            </w:r>
            <w:r w:rsidR="003C79AE" w:rsidRPr="003C79AE">
              <w:rPr>
                <w:rFonts w:asciiTheme="minorHAnsi" w:hAnsiTheme="minorHAnsi"/>
              </w:rPr>
              <w:t>C3(20t/7,2t)</w:t>
            </w:r>
            <w:r w:rsidR="003C79AE">
              <w:rPr>
                <w:rFonts w:asciiTheme="minorHAnsi" w:hAnsiTheme="minorHAnsi"/>
              </w:rPr>
              <w:t xml:space="preserve"> </w:t>
            </w:r>
          </w:p>
          <w:p w14:paraId="13314D23" w14:textId="3CEA2E82" w:rsidR="008818CC" w:rsidRDefault="008818CC" w:rsidP="008818CC">
            <w:pPr>
              <w:pStyle w:val="Tabulka"/>
              <w:rPr>
                <w:rFonts w:asciiTheme="minorHAnsi" w:hAnsiTheme="minorHAnsi"/>
                <w:highlight w:val="yellow"/>
              </w:rPr>
            </w:pPr>
            <w:r w:rsidRPr="00A74C9A">
              <w:rPr>
                <w:rFonts w:asciiTheme="minorHAnsi" w:hAnsiTheme="minorHAnsi"/>
              </w:rPr>
              <w:t>642 00</w:t>
            </w:r>
            <w:r>
              <w:rPr>
                <w:rFonts w:asciiTheme="minorHAnsi" w:hAnsiTheme="minorHAnsi"/>
              </w:rPr>
              <w:t xml:space="preserve"> </w:t>
            </w:r>
            <w:r w:rsidRPr="00A74C9A">
              <w:rPr>
                <w:rFonts w:asciiTheme="minorHAnsi" w:hAnsiTheme="minorHAnsi"/>
              </w:rPr>
              <w:t>Střelice</w:t>
            </w:r>
            <w:r>
              <w:rPr>
                <w:rFonts w:asciiTheme="minorHAnsi" w:hAnsiTheme="minorHAnsi"/>
              </w:rPr>
              <w:t xml:space="preserve"> – </w:t>
            </w:r>
            <w:r w:rsidRPr="00A74C9A">
              <w:rPr>
                <w:rFonts w:asciiTheme="minorHAnsi" w:hAnsiTheme="minorHAnsi"/>
              </w:rPr>
              <w:t>Jihlava</w:t>
            </w:r>
            <w:r>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r w:rsidR="003C79AE">
              <w:rPr>
                <w:rFonts w:asciiTheme="minorHAnsi" w:hAnsiTheme="minorHAnsi"/>
              </w:rPr>
              <w:t xml:space="preserve"> a </w:t>
            </w:r>
            <w:r w:rsidR="003C79AE" w:rsidRPr="003C79AE">
              <w:rPr>
                <w:rFonts w:asciiTheme="minorHAnsi" w:hAnsiTheme="minorHAnsi"/>
              </w:rPr>
              <w:t>C3(20t/7,2t)</w:t>
            </w:r>
          </w:p>
          <w:p w14:paraId="6568EA84" w14:textId="6BE839D6" w:rsidR="008818CC" w:rsidRDefault="008818CC" w:rsidP="008818CC">
            <w:pPr>
              <w:pStyle w:val="Tabulka"/>
              <w:rPr>
                <w:rFonts w:asciiTheme="minorHAnsi" w:hAnsiTheme="minorHAnsi"/>
                <w:highlight w:val="yellow"/>
              </w:rPr>
            </w:pPr>
            <w:r w:rsidRPr="00A74C9A">
              <w:rPr>
                <w:rFonts w:asciiTheme="minorHAnsi" w:hAnsiTheme="minorHAnsi"/>
              </w:rPr>
              <w:t>700 00</w:t>
            </w:r>
            <w:r>
              <w:rPr>
                <w:rFonts w:asciiTheme="minorHAnsi" w:hAnsiTheme="minorHAnsi"/>
              </w:rPr>
              <w:t xml:space="preserve"> </w:t>
            </w:r>
            <w:r w:rsidRPr="00A74C9A">
              <w:rPr>
                <w:rFonts w:asciiTheme="minorHAnsi" w:hAnsiTheme="minorHAnsi"/>
              </w:rPr>
              <w:t>Brno-Židenice</w:t>
            </w:r>
            <w:r>
              <w:rPr>
                <w:rFonts w:asciiTheme="minorHAnsi" w:hAnsiTheme="minorHAnsi"/>
              </w:rPr>
              <w:t xml:space="preserve"> - </w:t>
            </w:r>
            <w:r w:rsidRPr="00A74C9A">
              <w:rPr>
                <w:rFonts w:asciiTheme="minorHAnsi" w:hAnsiTheme="minorHAnsi"/>
              </w:rPr>
              <w:t>Havlíčkův Brod</w:t>
            </w:r>
            <w:r>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04F9A9A4" w14:textId="568D7D4E" w:rsidR="008818CC" w:rsidRDefault="008818CC" w:rsidP="008818CC">
            <w:pPr>
              <w:pStyle w:val="Tabulka"/>
              <w:rPr>
                <w:rFonts w:asciiTheme="minorHAnsi" w:hAnsiTheme="minorHAnsi"/>
                <w:highlight w:val="yellow"/>
              </w:rPr>
            </w:pPr>
            <w:r w:rsidRPr="00A74C9A">
              <w:rPr>
                <w:rFonts w:asciiTheme="minorHAnsi" w:hAnsiTheme="minorHAnsi"/>
              </w:rPr>
              <w:t>680 00</w:t>
            </w:r>
            <w:r>
              <w:rPr>
                <w:rFonts w:asciiTheme="minorHAnsi" w:hAnsiTheme="minorHAnsi"/>
              </w:rPr>
              <w:t xml:space="preserve"> </w:t>
            </w:r>
            <w:r w:rsidRPr="00A74C9A">
              <w:rPr>
                <w:rFonts w:asciiTheme="minorHAnsi" w:hAnsiTheme="minorHAnsi"/>
              </w:rPr>
              <w:t>Havlíčkův Brod</w:t>
            </w:r>
            <w:r>
              <w:rPr>
                <w:rFonts w:asciiTheme="minorHAnsi" w:hAnsiTheme="minorHAnsi"/>
              </w:rPr>
              <w:t xml:space="preserve"> </w:t>
            </w:r>
            <w:r w:rsidR="003C79AE">
              <w:rPr>
                <w:rFonts w:asciiTheme="minorHAnsi" w:hAnsiTheme="minorHAnsi"/>
              </w:rPr>
              <w:t>–</w:t>
            </w:r>
            <w:r>
              <w:rPr>
                <w:rFonts w:asciiTheme="minorHAnsi" w:hAnsiTheme="minorHAnsi"/>
              </w:rPr>
              <w:t xml:space="preserve"> </w:t>
            </w:r>
            <w:r w:rsidRPr="00A74C9A">
              <w:rPr>
                <w:rFonts w:asciiTheme="minorHAnsi" w:hAnsiTheme="minorHAnsi"/>
              </w:rPr>
              <w:t>Kolín</w:t>
            </w:r>
            <w:r w:rsidR="003C79AE">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78EDAA54" w14:textId="3DB42CBC" w:rsidR="008818CC" w:rsidRDefault="008818CC" w:rsidP="008818CC">
            <w:pPr>
              <w:pStyle w:val="Tabulka"/>
              <w:rPr>
                <w:rFonts w:asciiTheme="minorHAnsi" w:hAnsiTheme="minorHAnsi"/>
              </w:rPr>
            </w:pPr>
            <w:r w:rsidRPr="00A74C9A">
              <w:rPr>
                <w:rFonts w:asciiTheme="minorHAnsi" w:hAnsiTheme="minorHAnsi"/>
              </w:rPr>
              <w:t>740 00 Brno-Maloměřice st.6 – Česká Třebová</w:t>
            </w:r>
            <w:r w:rsidR="003C79AE">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50AC49BB" w14:textId="23BA3BC3" w:rsidR="008818CC" w:rsidRPr="00A74C9A" w:rsidRDefault="008818CC" w:rsidP="008818CC">
            <w:pPr>
              <w:pStyle w:val="Tabulka"/>
              <w:rPr>
                <w:rFonts w:asciiTheme="minorHAnsi" w:hAnsiTheme="minorHAnsi"/>
              </w:rPr>
            </w:pPr>
            <w:r w:rsidRPr="00A74C9A">
              <w:rPr>
                <w:rFonts w:asciiTheme="minorHAnsi" w:hAnsiTheme="minorHAnsi"/>
              </w:rPr>
              <w:t>721 00 Modřice - Brno hlavní nádraží</w:t>
            </w:r>
            <w:r w:rsidR="003C79AE">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7C957674" w14:textId="145AFF04" w:rsidR="008818CC" w:rsidRPr="00A74C9A" w:rsidRDefault="008818CC" w:rsidP="008818CC">
            <w:pPr>
              <w:pStyle w:val="Tabulka"/>
              <w:rPr>
                <w:rFonts w:asciiTheme="minorHAnsi" w:hAnsiTheme="minorHAnsi"/>
              </w:rPr>
            </w:pPr>
            <w:r w:rsidRPr="00A74C9A">
              <w:rPr>
                <w:rFonts w:asciiTheme="minorHAnsi" w:hAnsiTheme="minorHAnsi"/>
              </w:rPr>
              <w:t xml:space="preserve">723 00 Modřice - Brno-Horní Heršpice modřické </w:t>
            </w:r>
            <w:proofErr w:type="spellStart"/>
            <w:r w:rsidRPr="00A74C9A">
              <w:rPr>
                <w:rFonts w:asciiTheme="minorHAnsi" w:hAnsiTheme="minorHAnsi"/>
              </w:rPr>
              <w:t>zhl</w:t>
            </w:r>
            <w:proofErr w:type="spellEnd"/>
            <w:r w:rsidRPr="00A74C9A">
              <w:rPr>
                <w:rFonts w:asciiTheme="minorHAnsi" w:hAnsiTheme="minorHAnsi"/>
              </w:rPr>
              <w:t>.</w:t>
            </w:r>
            <w:r w:rsidR="003C79AE">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p>
          <w:p w14:paraId="0834398E" w14:textId="221CA7C7" w:rsidR="00243542" w:rsidRPr="003C79AE" w:rsidRDefault="008818CC" w:rsidP="005A066A">
            <w:pPr>
              <w:pStyle w:val="Tabulka"/>
              <w:rPr>
                <w:highlight w:val="yellow"/>
              </w:rPr>
            </w:pPr>
            <w:r w:rsidRPr="00A74C9A">
              <w:rPr>
                <w:rFonts w:asciiTheme="minorHAnsi" w:hAnsiTheme="minorHAnsi"/>
              </w:rPr>
              <w:t>749 00 Brno hlavní nádraží - Brno-Maloměřice st.6</w:t>
            </w:r>
            <w:r w:rsidR="003C79AE" w:rsidRPr="003C79AE">
              <w:rPr>
                <w:rFonts w:asciiTheme="minorHAnsi" w:hAnsiTheme="minorHAnsi"/>
              </w:rPr>
              <w:t xml:space="preserve"> </w:t>
            </w:r>
            <w:proofErr w:type="gramStart"/>
            <w:r w:rsidR="003C79AE" w:rsidRPr="003C79AE">
              <w:rPr>
                <w:rFonts w:asciiTheme="minorHAnsi" w:hAnsiTheme="minorHAnsi"/>
              </w:rPr>
              <w:t>D4(22,5t/8t</w:t>
            </w:r>
            <w:proofErr w:type="gramEnd"/>
            <w:r w:rsidR="003C79AE" w:rsidRPr="003C79AE">
              <w:rPr>
                <w:rFonts w:asciiTheme="minorHAnsi" w:hAnsiTheme="minorHAnsi"/>
              </w:rPr>
              <w:t>)</w:t>
            </w:r>
            <w:r w:rsidR="003C79AE">
              <w:rPr>
                <w:rFonts w:asciiTheme="minorHAnsi" w:hAnsiTheme="minorHAnsi"/>
              </w:rPr>
              <w:t xml:space="preserve"> </w:t>
            </w:r>
          </w:p>
        </w:tc>
      </w:tr>
      <w:tr w:rsidR="00243542" w:rsidRPr="005A2CE9" w14:paraId="48107747" w14:textId="77777777" w:rsidTr="00064EA6">
        <w:tc>
          <w:tcPr>
            <w:tcW w:w="4049" w:type="dxa"/>
            <w:tcBorders>
              <w:left w:val="nil"/>
            </w:tcBorders>
          </w:tcPr>
          <w:p w14:paraId="068B9553" w14:textId="2D8D7711" w:rsidR="00243542" w:rsidRPr="005A2CE9" w:rsidRDefault="008818CC" w:rsidP="005A066A">
            <w:pPr>
              <w:pStyle w:val="Tabulka"/>
              <w:rPr>
                <w:b/>
              </w:rPr>
            </w:pPr>
            <w:r>
              <w:lastRenderedPageBreak/>
              <w:t xml:space="preserve"> </w:t>
            </w:r>
            <w:r w:rsidR="00243542" w:rsidRPr="005A2CE9">
              <w:t>Počet traťových kolejí</w:t>
            </w:r>
          </w:p>
        </w:tc>
        <w:tc>
          <w:tcPr>
            <w:tcW w:w="4116" w:type="dxa"/>
            <w:tcBorders>
              <w:right w:val="nil"/>
            </w:tcBorders>
          </w:tcPr>
          <w:p w14:paraId="5BAD751C" w14:textId="23D32F65" w:rsidR="0096200F" w:rsidRDefault="00243542" w:rsidP="005A066A">
            <w:pPr>
              <w:pStyle w:val="Tabulka"/>
              <w:rPr>
                <w:rFonts w:asciiTheme="minorHAnsi" w:hAnsiTheme="minorHAnsi" w:cs="Arial"/>
              </w:rPr>
            </w:pPr>
            <w:r w:rsidRPr="006F2D97">
              <w:rPr>
                <w:rFonts w:asciiTheme="minorHAnsi" w:hAnsiTheme="minorHAnsi" w:cs="Arial"/>
              </w:rPr>
              <w:t>2</w:t>
            </w:r>
            <w:r w:rsidR="00101C7A">
              <w:t xml:space="preserve"> </w:t>
            </w:r>
            <w:r w:rsidR="00101C7A" w:rsidRPr="00101C7A">
              <w:rPr>
                <w:rFonts w:asciiTheme="minorHAnsi" w:hAnsiTheme="minorHAnsi" w:cs="Arial"/>
              </w:rPr>
              <w:t>Veselí nad Moravou – Blažovice</w:t>
            </w:r>
          </w:p>
          <w:p w14:paraId="77CDEDA9" w14:textId="0340B3D3" w:rsidR="00101C7A" w:rsidRDefault="00101C7A" w:rsidP="005A066A">
            <w:pPr>
              <w:pStyle w:val="Tabulka"/>
              <w:rPr>
                <w:rFonts w:asciiTheme="minorHAnsi" w:hAnsiTheme="minorHAnsi" w:cs="Arial"/>
              </w:rPr>
            </w:pPr>
            <w:r>
              <w:rPr>
                <w:rFonts w:asciiTheme="minorHAnsi" w:hAnsiTheme="minorHAnsi" w:cs="Arial"/>
              </w:rPr>
              <w:t xml:space="preserve">2 </w:t>
            </w:r>
            <w:r w:rsidRPr="00C12693">
              <w:rPr>
                <w:rFonts w:asciiTheme="minorHAnsi" w:hAnsiTheme="minorHAnsi"/>
              </w:rPr>
              <w:t>Blažovice</w:t>
            </w:r>
            <w:r>
              <w:rPr>
                <w:rFonts w:asciiTheme="minorHAnsi" w:hAnsiTheme="minorHAnsi"/>
              </w:rPr>
              <w:t xml:space="preserve">- </w:t>
            </w:r>
            <w:r w:rsidRPr="00C12693">
              <w:rPr>
                <w:rFonts w:asciiTheme="minorHAnsi" w:hAnsiTheme="minorHAnsi"/>
              </w:rPr>
              <w:t>Brno-Černovice odbočka</w:t>
            </w:r>
          </w:p>
          <w:p w14:paraId="2D68E605" w14:textId="339ACE45" w:rsidR="00101C7A" w:rsidRDefault="00101C7A" w:rsidP="005A066A">
            <w:pPr>
              <w:pStyle w:val="Tabulka"/>
              <w:rPr>
                <w:rFonts w:asciiTheme="minorHAnsi" w:hAnsiTheme="minorHAnsi" w:cs="Arial"/>
              </w:rPr>
            </w:pPr>
            <w:r>
              <w:rPr>
                <w:rFonts w:asciiTheme="minorHAnsi" w:hAnsiTheme="minorHAnsi" w:cs="Arial"/>
              </w:rPr>
              <w:t xml:space="preserve">2 </w:t>
            </w:r>
            <w:r w:rsidRPr="00101C7A">
              <w:rPr>
                <w:rFonts w:asciiTheme="minorHAnsi" w:hAnsiTheme="minorHAnsi" w:cs="Arial"/>
              </w:rPr>
              <w:t xml:space="preserve">Lanžhot státní hranice – Modřice  </w:t>
            </w:r>
          </w:p>
          <w:p w14:paraId="58806B7C" w14:textId="77777777" w:rsidR="001C1A35" w:rsidRDefault="00101C7A" w:rsidP="005A066A">
            <w:pPr>
              <w:pStyle w:val="Tabulka"/>
              <w:rPr>
                <w:rFonts w:asciiTheme="minorHAnsi" w:hAnsiTheme="minorHAnsi" w:cs="Arial"/>
              </w:rPr>
            </w:pPr>
            <w:r>
              <w:rPr>
                <w:rFonts w:asciiTheme="minorHAnsi" w:hAnsiTheme="minorHAnsi" w:cs="Arial"/>
              </w:rPr>
              <w:t xml:space="preserve">2 </w:t>
            </w:r>
            <w:r w:rsidRPr="00101C7A">
              <w:rPr>
                <w:rFonts w:asciiTheme="minorHAnsi" w:hAnsiTheme="minorHAnsi" w:cs="Arial"/>
              </w:rPr>
              <w:t xml:space="preserve">Brno-Horní Heršpice modřické </w:t>
            </w:r>
            <w:proofErr w:type="spellStart"/>
            <w:r w:rsidRPr="00101C7A">
              <w:rPr>
                <w:rFonts w:asciiTheme="minorHAnsi" w:hAnsiTheme="minorHAnsi" w:cs="Arial"/>
              </w:rPr>
              <w:t>zhl</w:t>
            </w:r>
            <w:proofErr w:type="spellEnd"/>
            <w:r w:rsidRPr="00101C7A">
              <w:rPr>
                <w:rFonts w:asciiTheme="minorHAnsi" w:hAnsiTheme="minorHAnsi" w:cs="Arial"/>
              </w:rPr>
              <w:t xml:space="preserve">. - Brno-Maloměřice </w:t>
            </w:r>
            <w:proofErr w:type="gramStart"/>
            <w:r w:rsidRPr="00101C7A">
              <w:rPr>
                <w:rFonts w:asciiTheme="minorHAnsi" w:hAnsiTheme="minorHAnsi" w:cs="Arial"/>
              </w:rPr>
              <w:t>st.6</w:t>
            </w:r>
            <w:proofErr w:type="gramEnd"/>
          </w:p>
          <w:p w14:paraId="54E80050" w14:textId="6DE19B84" w:rsidR="00101C7A" w:rsidRDefault="001C1A35" w:rsidP="005A066A">
            <w:pPr>
              <w:pStyle w:val="Tabulka"/>
              <w:rPr>
                <w:rFonts w:asciiTheme="minorHAnsi" w:hAnsiTheme="minorHAnsi" w:cs="Arial"/>
              </w:rPr>
            </w:pPr>
            <w:r>
              <w:rPr>
                <w:rFonts w:asciiTheme="minorHAnsi" w:hAnsiTheme="minorHAnsi" w:cs="Arial"/>
              </w:rPr>
              <w:t xml:space="preserve">2 </w:t>
            </w:r>
            <w:r w:rsidRPr="001C1A35">
              <w:rPr>
                <w:rFonts w:asciiTheme="minorHAnsi" w:hAnsiTheme="minorHAnsi"/>
              </w:rPr>
              <w:t>Brno-Černovice odbočka</w:t>
            </w:r>
            <w:r>
              <w:rPr>
                <w:rFonts w:asciiTheme="minorHAnsi" w:hAnsiTheme="minorHAnsi"/>
              </w:rPr>
              <w:t xml:space="preserve"> - </w:t>
            </w:r>
            <w:r w:rsidRPr="001C1A35">
              <w:rPr>
                <w:rFonts w:asciiTheme="minorHAnsi" w:hAnsiTheme="minorHAnsi"/>
              </w:rPr>
              <w:t xml:space="preserve">Brno-Černovice </w:t>
            </w:r>
            <w:proofErr w:type="spellStart"/>
            <w:r w:rsidRPr="001C1A35">
              <w:rPr>
                <w:rFonts w:asciiTheme="minorHAnsi" w:hAnsiTheme="minorHAnsi"/>
              </w:rPr>
              <w:t>zhl</w:t>
            </w:r>
            <w:proofErr w:type="spellEnd"/>
            <w:r w:rsidRPr="001C1A35">
              <w:rPr>
                <w:rFonts w:asciiTheme="minorHAnsi" w:hAnsiTheme="minorHAnsi"/>
              </w:rPr>
              <w:t>. Táborská</w:t>
            </w:r>
            <w:r>
              <w:rPr>
                <w:rFonts w:asciiTheme="minorHAnsi" w:hAnsiTheme="minorHAnsi"/>
              </w:rPr>
              <w:t xml:space="preserve">  </w:t>
            </w:r>
            <w:r w:rsidR="00101C7A" w:rsidRPr="00101C7A">
              <w:rPr>
                <w:rFonts w:asciiTheme="minorHAnsi" w:hAnsiTheme="minorHAnsi" w:cs="Arial"/>
              </w:rPr>
              <w:t xml:space="preserve">  </w:t>
            </w:r>
          </w:p>
          <w:p w14:paraId="6E19C717" w14:textId="021A58BD" w:rsidR="00101C7A" w:rsidRDefault="00101C7A" w:rsidP="005A066A">
            <w:pPr>
              <w:pStyle w:val="Tabulka"/>
              <w:rPr>
                <w:rFonts w:asciiTheme="minorHAnsi" w:hAnsiTheme="minorHAnsi" w:cs="Arial"/>
              </w:rPr>
            </w:pPr>
            <w:r>
              <w:rPr>
                <w:rFonts w:asciiTheme="minorHAnsi" w:hAnsiTheme="minorHAnsi" w:cs="Arial"/>
              </w:rPr>
              <w:t xml:space="preserve">2 </w:t>
            </w:r>
            <w:r w:rsidRPr="00101C7A">
              <w:rPr>
                <w:rFonts w:asciiTheme="minorHAnsi" w:hAnsiTheme="minorHAnsi" w:cs="Arial"/>
              </w:rPr>
              <w:t>Brno hlavní nádraží – Střelice</w:t>
            </w:r>
          </w:p>
          <w:p w14:paraId="47CAED21" w14:textId="624C945A" w:rsidR="00101C7A" w:rsidRDefault="00101C7A" w:rsidP="005A066A">
            <w:pPr>
              <w:pStyle w:val="Tabulka"/>
              <w:rPr>
                <w:rFonts w:asciiTheme="minorHAnsi" w:hAnsiTheme="minorHAnsi" w:cs="Arial"/>
              </w:rPr>
            </w:pPr>
            <w:r>
              <w:rPr>
                <w:rFonts w:asciiTheme="minorHAnsi" w:hAnsiTheme="minorHAnsi" w:cs="Arial"/>
              </w:rPr>
              <w:t>2 Brno-Židenice - Kolín</w:t>
            </w:r>
            <w:r w:rsidRPr="00101C7A">
              <w:rPr>
                <w:rFonts w:asciiTheme="minorHAnsi" w:hAnsiTheme="minorHAnsi" w:cs="Arial"/>
              </w:rPr>
              <w:t xml:space="preserve"> </w:t>
            </w:r>
          </w:p>
          <w:p w14:paraId="2EE43E20" w14:textId="0BE1A99E" w:rsidR="00101C7A" w:rsidRDefault="00101C7A" w:rsidP="005A066A">
            <w:pPr>
              <w:pStyle w:val="Tabulka"/>
              <w:rPr>
                <w:rFonts w:asciiTheme="minorHAnsi" w:hAnsiTheme="minorHAnsi" w:cs="Arial"/>
              </w:rPr>
            </w:pPr>
            <w:r>
              <w:rPr>
                <w:rFonts w:asciiTheme="minorHAnsi" w:hAnsiTheme="minorHAnsi" w:cs="Arial"/>
              </w:rPr>
              <w:t xml:space="preserve">2 </w:t>
            </w:r>
            <w:r w:rsidRPr="00A74C9A">
              <w:rPr>
                <w:rFonts w:asciiTheme="minorHAnsi" w:hAnsiTheme="minorHAnsi"/>
              </w:rPr>
              <w:t xml:space="preserve">Brno-Maloměřice </w:t>
            </w:r>
            <w:proofErr w:type="gramStart"/>
            <w:r w:rsidRPr="00A74C9A">
              <w:rPr>
                <w:rFonts w:asciiTheme="minorHAnsi" w:hAnsiTheme="minorHAnsi"/>
              </w:rPr>
              <w:t>st.6 – Česká</w:t>
            </w:r>
            <w:proofErr w:type="gramEnd"/>
            <w:r w:rsidRPr="00A74C9A">
              <w:rPr>
                <w:rFonts w:asciiTheme="minorHAnsi" w:hAnsiTheme="minorHAnsi"/>
              </w:rPr>
              <w:t xml:space="preserve"> Třebová</w:t>
            </w:r>
          </w:p>
          <w:p w14:paraId="702C1D83" w14:textId="002F69EA" w:rsidR="00101C7A" w:rsidRDefault="00101C7A" w:rsidP="005A066A">
            <w:pPr>
              <w:pStyle w:val="Tabulka"/>
              <w:rPr>
                <w:rFonts w:asciiTheme="minorHAnsi" w:hAnsiTheme="minorHAnsi"/>
              </w:rPr>
            </w:pPr>
            <w:r>
              <w:rPr>
                <w:rFonts w:asciiTheme="minorHAnsi" w:hAnsiTheme="minorHAnsi" w:cs="Arial"/>
              </w:rPr>
              <w:t xml:space="preserve">2 </w:t>
            </w:r>
            <w:r w:rsidRPr="00A74C9A">
              <w:rPr>
                <w:rFonts w:asciiTheme="minorHAnsi" w:hAnsiTheme="minorHAnsi"/>
              </w:rPr>
              <w:t xml:space="preserve">Modřice - Brno-Horní Heršpice modřické </w:t>
            </w:r>
            <w:proofErr w:type="spellStart"/>
            <w:r w:rsidRPr="00A74C9A">
              <w:rPr>
                <w:rFonts w:asciiTheme="minorHAnsi" w:hAnsiTheme="minorHAnsi"/>
              </w:rPr>
              <w:t>zhl</w:t>
            </w:r>
            <w:proofErr w:type="spellEnd"/>
            <w:r w:rsidRPr="00A74C9A">
              <w:rPr>
                <w:rFonts w:asciiTheme="minorHAnsi" w:hAnsiTheme="minorHAnsi"/>
              </w:rPr>
              <w:t>.</w:t>
            </w:r>
          </w:p>
          <w:p w14:paraId="35FEE6F0" w14:textId="206ED099" w:rsidR="00101C7A" w:rsidRDefault="00101C7A" w:rsidP="005A066A">
            <w:pPr>
              <w:pStyle w:val="Tabulka"/>
              <w:rPr>
                <w:rFonts w:asciiTheme="minorHAnsi" w:hAnsiTheme="minorHAnsi" w:cs="Arial"/>
              </w:rPr>
            </w:pPr>
            <w:r>
              <w:rPr>
                <w:rFonts w:asciiTheme="minorHAnsi" w:hAnsiTheme="minorHAnsi" w:cs="Arial"/>
              </w:rPr>
              <w:t xml:space="preserve">2 </w:t>
            </w:r>
            <w:r w:rsidRPr="00A74C9A">
              <w:rPr>
                <w:rFonts w:asciiTheme="minorHAnsi" w:hAnsiTheme="minorHAnsi"/>
              </w:rPr>
              <w:t xml:space="preserve">Brno hlavní nádraží - Brno-Maloměřice </w:t>
            </w:r>
            <w:proofErr w:type="gramStart"/>
            <w:r w:rsidRPr="00A74C9A">
              <w:rPr>
                <w:rFonts w:asciiTheme="minorHAnsi" w:hAnsiTheme="minorHAnsi"/>
              </w:rPr>
              <w:t>st.6</w:t>
            </w:r>
            <w:proofErr w:type="gramEnd"/>
          </w:p>
          <w:p w14:paraId="40CC658D" w14:textId="348A0A30" w:rsidR="006F2D97" w:rsidRDefault="006F2D97" w:rsidP="006F2D97">
            <w:pPr>
              <w:pStyle w:val="Tabulka"/>
              <w:rPr>
                <w:rFonts w:asciiTheme="minorHAnsi" w:hAnsiTheme="minorHAnsi" w:cs="Arial"/>
              </w:rPr>
            </w:pPr>
            <w:r>
              <w:rPr>
                <w:rFonts w:asciiTheme="minorHAnsi" w:hAnsiTheme="minorHAnsi" w:cs="Arial"/>
              </w:rPr>
              <w:t xml:space="preserve">1 </w:t>
            </w:r>
            <w:r w:rsidRPr="006F2D97">
              <w:rPr>
                <w:rFonts w:asciiTheme="minorHAnsi" w:hAnsiTheme="minorHAnsi" w:cs="Arial"/>
              </w:rPr>
              <w:t>Přerov-Holubice</w:t>
            </w:r>
          </w:p>
          <w:p w14:paraId="27CBE960" w14:textId="0E677A6E" w:rsidR="0096200F" w:rsidRDefault="006F2D97" w:rsidP="006F2D97">
            <w:pPr>
              <w:pStyle w:val="Tabulka"/>
              <w:rPr>
                <w:rFonts w:asciiTheme="minorHAnsi" w:hAnsiTheme="minorHAnsi" w:cs="Arial"/>
              </w:rPr>
            </w:pPr>
            <w:r>
              <w:rPr>
                <w:rFonts w:asciiTheme="minorHAnsi" w:hAnsiTheme="minorHAnsi" w:cs="Arial"/>
              </w:rPr>
              <w:t xml:space="preserve">1 </w:t>
            </w:r>
            <w:r w:rsidRPr="008818CC">
              <w:rPr>
                <w:rFonts w:asciiTheme="minorHAnsi" w:hAnsiTheme="minorHAnsi"/>
              </w:rPr>
              <w:t xml:space="preserve">Holubice – </w:t>
            </w:r>
            <w:r w:rsidRPr="00FB16AC">
              <w:rPr>
                <w:rFonts w:asciiTheme="minorHAnsi" w:hAnsiTheme="minorHAnsi"/>
              </w:rPr>
              <w:t>Blažovice</w:t>
            </w:r>
            <w:r w:rsidRPr="008818CC">
              <w:rPr>
                <w:rFonts w:asciiTheme="minorHAnsi" w:hAnsiTheme="minorHAnsi"/>
              </w:rPr>
              <w:t xml:space="preserve">  </w:t>
            </w:r>
            <w:r w:rsidRPr="006F2D97">
              <w:rPr>
                <w:rFonts w:asciiTheme="minorHAnsi" w:hAnsiTheme="minorHAnsi" w:cs="Arial"/>
              </w:rPr>
              <w:t xml:space="preserve">   </w:t>
            </w:r>
          </w:p>
          <w:p w14:paraId="08A9FC65" w14:textId="24F8460C" w:rsidR="0096200F" w:rsidRDefault="0096200F" w:rsidP="005A066A">
            <w:pPr>
              <w:pStyle w:val="Tabulka"/>
              <w:rPr>
                <w:rFonts w:asciiTheme="minorHAnsi" w:hAnsiTheme="minorHAnsi" w:cs="Arial"/>
              </w:rPr>
            </w:pPr>
            <w:r>
              <w:rPr>
                <w:rFonts w:asciiTheme="minorHAnsi" w:hAnsiTheme="minorHAnsi" w:cs="Arial"/>
              </w:rPr>
              <w:t xml:space="preserve">1 Holubice – Brno </w:t>
            </w:r>
            <w:proofErr w:type="spellStart"/>
            <w:proofErr w:type="gramStart"/>
            <w:r>
              <w:rPr>
                <w:rFonts w:asciiTheme="minorHAnsi" w:hAnsiTheme="minorHAnsi" w:cs="Arial"/>
              </w:rPr>
              <w:t>hl.n</w:t>
            </w:r>
            <w:proofErr w:type="spellEnd"/>
            <w:r>
              <w:rPr>
                <w:rFonts w:asciiTheme="minorHAnsi" w:hAnsiTheme="minorHAnsi" w:cs="Arial"/>
              </w:rPr>
              <w:t>.</w:t>
            </w:r>
            <w:proofErr w:type="gramEnd"/>
          </w:p>
          <w:p w14:paraId="0CD7A638" w14:textId="5CBCCF4F" w:rsidR="00243542" w:rsidRPr="006F2D97" w:rsidRDefault="0096200F" w:rsidP="006F2D97">
            <w:pPr>
              <w:pStyle w:val="Tabulka"/>
              <w:rPr>
                <w:rFonts w:asciiTheme="minorHAnsi" w:hAnsiTheme="minorHAnsi" w:cs="Arial"/>
              </w:rPr>
            </w:pPr>
            <w:r>
              <w:rPr>
                <w:rFonts w:asciiTheme="minorHAnsi" w:hAnsiTheme="minorHAnsi" w:cs="Arial"/>
              </w:rPr>
              <w:t>1</w:t>
            </w:r>
            <w:r w:rsidR="006F2D97">
              <w:rPr>
                <w:rFonts w:asciiTheme="minorHAnsi" w:hAnsiTheme="minorHAnsi" w:cs="Arial"/>
              </w:rPr>
              <w:t xml:space="preserve"> </w:t>
            </w:r>
            <w:r w:rsidRPr="0096200F">
              <w:rPr>
                <w:rFonts w:asciiTheme="minorHAnsi" w:hAnsiTheme="minorHAnsi" w:cs="Arial"/>
              </w:rPr>
              <w:t>Brno-Černovice odbočka -Brno hlavní nádraží</w:t>
            </w:r>
          </w:p>
        </w:tc>
      </w:tr>
    </w:tbl>
    <w:p w14:paraId="295A424F" w14:textId="77777777" w:rsidR="003C0B3F" w:rsidRDefault="003C0B3F" w:rsidP="001961F9">
      <w:pPr>
        <w:pStyle w:val="Textbezslovn"/>
      </w:pPr>
    </w:p>
    <w:p w14:paraId="285DC63B" w14:textId="77777777" w:rsidR="001D4B8A" w:rsidRPr="00D862C2" w:rsidRDefault="001D4B8A" w:rsidP="000D0C3B">
      <w:pPr>
        <w:pStyle w:val="Text2-1"/>
        <w:numPr>
          <w:ilvl w:val="2"/>
          <w:numId w:val="4"/>
        </w:numPr>
        <w:rPr>
          <w:rFonts w:asciiTheme="minorHAnsi" w:hAnsiTheme="minorHAnsi"/>
        </w:rPr>
      </w:pPr>
      <w:r w:rsidRPr="00D862C2">
        <w:rPr>
          <w:rFonts w:asciiTheme="minorHAnsi" w:hAnsiTheme="minorHAnsi"/>
        </w:rPr>
        <w:t>Správcem dotčených technologií a budov jsou:</w:t>
      </w:r>
    </w:p>
    <w:p w14:paraId="308A9409" w14:textId="77777777" w:rsidR="001D4B8A" w:rsidRPr="00D862C2" w:rsidRDefault="001D4B8A" w:rsidP="001D4B8A">
      <w:pPr>
        <w:pStyle w:val="Text2-2"/>
      </w:pPr>
      <w:r w:rsidRPr="00D862C2">
        <w:t>Správa železnic, státní organizace, Oblastní ředitelství Brno, Kounicova 26, 611 43 Brno.</w:t>
      </w:r>
    </w:p>
    <w:p w14:paraId="4F5DE580" w14:textId="77777777" w:rsidR="001D4B8A" w:rsidRPr="00D862C2" w:rsidRDefault="001D4B8A" w:rsidP="001D4B8A">
      <w:pPr>
        <w:pStyle w:val="Text2-2"/>
      </w:pPr>
      <w:r w:rsidRPr="00D862C2">
        <w:rPr>
          <w:rFonts w:asciiTheme="minorHAnsi" w:hAnsiTheme="minorHAnsi"/>
        </w:rPr>
        <w:t>Správa železnic, státní organizace, Oblastní ředitelství Olomouc, Nerudova 773/1, 779 00 Olomouc.</w:t>
      </w:r>
    </w:p>
    <w:p w14:paraId="603A3D3C" w14:textId="77777777" w:rsidR="001D4B8A" w:rsidRPr="00D862C2" w:rsidRDefault="001D4B8A" w:rsidP="001D4B8A">
      <w:pPr>
        <w:pStyle w:val="Text2-2"/>
      </w:pPr>
      <w:r w:rsidRPr="00D862C2">
        <w:rPr>
          <w:rFonts w:asciiTheme="minorHAnsi" w:hAnsiTheme="minorHAnsi"/>
        </w:rPr>
        <w:t>Správa železnic, státní organizace, Centrum telematiky a diagnostiky, Malletova 2363/10, 190 00 Praha 9.</w:t>
      </w:r>
    </w:p>
    <w:p w14:paraId="354C098E" w14:textId="77777777" w:rsidR="001D4B8A" w:rsidRPr="00D862C2" w:rsidRDefault="001D4B8A" w:rsidP="001D4B8A">
      <w:pPr>
        <w:pStyle w:val="Text2-2"/>
      </w:pPr>
      <w:r w:rsidRPr="00D862C2">
        <w:rPr>
          <w:rFonts w:asciiTheme="minorHAnsi" w:hAnsiTheme="minorHAnsi"/>
        </w:rPr>
        <w:t>Správa železnic, státní organizace, Centrální dispečerské pracoviště Přerov, Tovární 3286, 750 02 Přerov</w:t>
      </w:r>
    </w:p>
    <w:p w14:paraId="50AC5ED5" w14:textId="77777777" w:rsidR="00FD501F" w:rsidRPr="00FD501F" w:rsidRDefault="00FD501F" w:rsidP="00B650AB">
      <w:pPr>
        <w:pStyle w:val="Nadpis2-1"/>
      </w:pPr>
      <w:bookmarkStart w:id="13" w:name="_Ref62628025"/>
      <w:bookmarkStart w:id="14" w:name="_Ref62628042"/>
      <w:bookmarkStart w:id="15" w:name="_Toc73341874"/>
      <w:r w:rsidRPr="00FD501F">
        <w:t>PŘEHLED VÝCHOZÍCH PODKLADŮ</w:t>
      </w:r>
      <w:bookmarkEnd w:id="13"/>
      <w:bookmarkEnd w:id="14"/>
      <w:bookmarkEnd w:id="15"/>
    </w:p>
    <w:p w14:paraId="7FBEEF56" w14:textId="77777777" w:rsidR="00FD501F" w:rsidRPr="00FD501F" w:rsidRDefault="001F386E" w:rsidP="00B650AB">
      <w:pPr>
        <w:pStyle w:val="Nadpis2-2"/>
      </w:pPr>
      <w:bookmarkStart w:id="16" w:name="_Toc73341875"/>
      <w:r>
        <w:t>Podklady a d</w:t>
      </w:r>
      <w:r w:rsidR="00FD501F" w:rsidRPr="00FD501F">
        <w:t>okumentace</w:t>
      </w:r>
      <w:bookmarkEnd w:id="16"/>
      <w:r>
        <w:t xml:space="preserve"> </w:t>
      </w:r>
    </w:p>
    <w:p w14:paraId="47C872B0" w14:textId="77777777" w:rsidR="00926704" w:rsidRDefault="00926704" w:rsidP="00926704">
      <w:pPr>
        <w:pStyle w:val="Text2-1"/>
      </w:pPr>
      <w:r w:rsidRPr="001F43E8">
        <w:t xml:space="preserve">Záměr projektu stavby „ETCS v uzlu Brno“ zpracovatel </w:t>
      </w:r>
      <w:proofErr w:type="spellStart"/>
      <w:r w:rsidRPr="001F43E8">
        <w:t>Sudop</w:t>
      </w:r>
      <w:proofErr w:type="spellEnd"/>
      <w:r w:rsidRPr="001F43E8">
        <w:t xml:space="preserve"> Brno s.r.o., 04/2019.</w:t>
      </w:r>
    </w:p>
    <w:p w14:paraId="269251D2" w14:textId="5CDFB172" w:rsidR="00926704" w:rsidRDefault="00926704" w:rsidP="00926704">
      <w:pPr>
        <w:pStyle w:val="Text2-1"/>
      </w:pPr>
      <w:r w:rsidRPr="001F43E8">
        <w:t xml:space="preserve">Schvalovací doložka k ZP stavby „ETCS v uzlu Brno“ </w:t>
      </w:r>
      <w:r>
        <w:t xml:space="preserve">č. 36/2018-910-IZD/5 ze dne </w:t>
      </w:r>
      <w:proofErr w:type="gramStart"/>
      <w:r w:rsidRPr="001F43E8">
        <w:t>4.5.2020</w:t>
      </w:r>
      <w:proofErr w:type="gramEnd"/>
      <w:r w:rsidRPr="00A32E5C">
        <w:t xml:space="preserve"> v souladu se zápisem z 223. jednání CK MD uskutečněného dne 24. 3. 2020</w:t>
      </w:r>
    </w:p>
    <w:p w14:paraId="503325F3" w14:textId="77777777" w:rsidR="00926704" w:rsidRPr="001F43E8" w:rsidRDefault="00926704" w:rsidP="000D0C3B">
      <w:pPr>
        <w:pStyle w:val="Text2-1"/>
        <w:numPr>
          <w:ilvl w:val="2"/>
          <w:numId w:val="4"/>
        </w:numPr>
        <w:tabs>
          <w:tab w:val="clear" w:pos="737"/>
          <w:tab w:val="num" w:pos="1446"/>
        </w:tabs>
        <w:rPr>
          <w:rFonts w:asciiTheme="minorHAnsi" w:hAnsiTheme="minorHAnsi"/>
        </w:rPr>
      </w:pPr>
      <w:r w:rsidRPr="001F43E8">
        <w:rPr>
          <w:rFonts w:asciiTheme="minorHAnsi" w:hAnsiTheme="minorHAnsi"/>
        </w:rPr>
        <w:t xml:space="preserve">Technické požadavky na dokumentaci pro územní řízení pro implementaci ETCS L2 na tratích SŽDC ze dne 24. 3. 2018 </w:t>
      </w:r>
      <w:r w:rsidRPr="001F43E8">
        <w:rPr>
          <w:rFonts w:asciiTheme="minorHAnsi" w:hAnsiTheme="minorHAnsi"/>
          <w:lang w:val="en-GB"/>
        </w:rPr>
        <w:t>(</w:t>
      </w:r>
      <w:r w:rsidRPr="001F43E8">
        <w:rPr>
          <w:rFonts w:asciiTheme="minorHAnsi" w:hAnsiTheme="minorHAnsi"/>
        </w:rPr>
        <w:t>v přiměřené míře) s přílohami:</w:t>
      </w:r>
    </w:p>
    <w:p w14:paraId="5543AA07" w14:textId="77777777" w:rsidR="00926704" w:rsidRPr="001F43E8" w:rsidRDefault="00926704" w:rsidP="000D0C3B">
      <w:pPr>
        <w:pStyle w:val="Text2-1"/>
        <w:numPr>
          <w:ilvl w:val="0"/>
          <w:numId w:val="12"/>
        </w:numPr>
        <w:rPr>
          <w:rFonts w:asciiTheme="minorHAnsi" w:hAnsiTheme="minorHAnsi"/>
        </w:rPr>
      </w:pPr>
      <w:r w:rsidRPr="001F43E8">
        <w:rPr>
          <w:rFonts w:asciiTheme="minorHAnsi" w:hAnsiTheme="minorHAnsi"/>
        </w:rPr>
        <w:t>Příloha 1 – Neproměnná návěstidla pro provoz ETCS nad rámec ČSN EN 16494,</w:t>
      </w:r>
    </w:p>
    <w:p w14:paraId="1FDEA4B6" w14:textId="77777777" w:rsidR="00926704" w:rsidRPr="001F43E8" w:rsidRDefault="00926704" w:rsidP="000D0C3B">
      <w:pPr>
        <w:pStyle w:val="Text2-1"/>
        <w:numPr>
          <w:ilvl w:val="0"/>
          <w:numId w:val="12"/>
        </w:numPr>
        <w:rPr>
          <w:rFonts w:asciiTheme="minorHAnsi" w:hAnsiTheme="minorHAnsi"/>
        </w:rPr>
      </w:pPr>
      <w:r w:rsidRPr="001F43E8">
        <w:rPr>
          <w:rFonts w:asciiTheme="minorHAnsi" w:hAnsiTheme="minorHAnsi"/>
        </w:rPr>
        <w:lastRenderedPageBreak/>
        <w:t>Příloha 2 – Prozatímní požadavky na uplatnění uvolňovací rychlosti v ETCS úrovně 2.</w:t>
      </w:r>
    </w:p>
    <w:p w14:paraId="3B61AF9C" w14:textId="77777777" w:rsidR="00926704" w:rsidRPr="001F43E8" w:rsidRDefault="00926704" w:rsidP="00926704">
      <w:pPr>
        <w:pStyle w:val="Text2-1"/>
        <w:keepNext/>
        <w:numPr>
          <w:ilvl w:val="0"/>
          <w:numId w:val="0"/>
        </w:numPr>
        <w:ind w:left="737" w:hanging="28"/>
        <w:rPr>
          <w:rFonts w:asciiTheme="minorHAnsi" w:hAnsiTheme="minorHAnsi"/>
        </w:rPr>
      </w:pPr>
      <w:r w:rsidRPr="001F43E8">
        <w:rPr>
          <w:rFonts w:asciiTheme="minorHAnsi" w:hAnsiTheme="minorHAnsi"/>
        </w:rPr>
        <w:t>Přitom se příloha 2 nepoužije a místo ní se použijí:</w:t>
      </w:r>
    </w:p>
    <w:p w14:paraId="283DBB95" w14:textId="77777777" w:rsidR="00926704" w:rsidRPr="00D862C2" w:rsidRDefault="00926704" w:rsidP="000D0C3B">
      <w:pPr>
        <w:pStyle w:val="Text2-1"/>
        <w:numPr>
          <w:ilvl w:val="0"/>
          <w:numId w:val="12"/>
        </w:numPr>
        <w:rPr>
          <w:rFonts w:asciiTheme="minorHAnsi" w:hAnsiTheme="minorHAnsi"/>
        </w:rPr>
      </w:pPr>
      <w:r w:rsidRPr="00D862C2">
        <w:rPr>
          <w:rFonts w:asciiTheme="minorHAnsi" w:hAnsiTheme="minorHAnsi"/>
        </w:rPr>
        <w:t>Zásady pro stanovení rozsahu a výše uvolňovací rychlosti při nasazení systému ETCS na stávající infrastrukturu (č. j. 47270/2018-SŽDC-GŘ-O14).</w:t>
      </w:r>
    </w:p>
    <w:p w14:paraId="6351FB9F" w14:textId="07A00607" w:rsidR="00926704" w:rsidRPr="00D862C2" w:rsidRDefault="00926704" w:rsidP="000D0C3B">
      <w:pPr>
        <w:pStyle w:val="Text2-1"/>
        <w:numPr>
          <w:ilvl w:val="0"/>
          <w:numId w:val="12"/>
        </w:numPr>
        <w:rPr>
          <w:rFonts w:asciiTheme="minorHAnsi" w:hAnsiTheme="minorHAnsi"/>
        </w:rPr>
      </w:pPr>
      <w:r w:rsidRPr="00D862C2">
        <w:rPr>
          <w:rFonts w:asciiTheme="minorHAnsi" w:hAnsiTheme="minorHAnsi"/>
        </w:rPr>
        <w:t>Zásady pro návrh technického řešení ETCS ve vazbě na kolejová řešení dopraven</w:t>
      </w:r>
      <w:r w:rsidR="007E08C9" w:rsidRPr="00D862C2">
        <w:rPr>
          <w:rFonts w:asciiTheme="minorHAnsi" w:hAnsiTheme="minorHAnsi"/>
        </w:rPr>
        <w:t xml:space="preserve"> </w:t>
      </w:r>
      <w:r w:rsidRPr="00D862C2">
        <w:rPr>
          <w:rFonts w:asciiTheme="minorHAnsi" w:hAnsiTheme="minorHAnsi"/>
        </w:rPr>
        <w:t xml:space="preserve">(dopis </w:t>
      </w:r>
      <w:proofErr w:type="gramStart"/>
      <w:r w:rsidRPr="00D862C2">
        <w:rPr>
          <w:rFonts w:asciiTheme="minorHAnsi" w:hAnsiTheme="minorHAnsi"/>
        </w:rPr>
        <w:t>č.j.</w:t>
      </w:r>
      <w:proofErr w:type="gramEnd"/>
      <w:r w:rsidRPr="00D862C2">
        <w:rPr>
          <w:rFonts w:asciiTheme="minorHAnsi" w:hAnsiTheme="minorHAnsi"/>
        </w:rPr>
        <w:t xml:space="preserve"> 20009/2018-SŽDC-GŘ-O6 ze dne 8.3.2018)</w:t>
      </w:r>
    </w:p>
    <w:p w14:paraId="5B2F0150" w14:textId="77777777" w:rsidR="00926704" w:rsidRPr="00D862C2" w:rsidRDefault="00926704" w:rsidP="000D0C3B">
      <w:pPr>
        <w:pStyle w:val="Text2-1"/>
        <w:numPr>
          <w:ilvl w:val="0"/>
          <w:numId w:val="12"/>
        </w:numPr>
        <w:rPr>
          <w:rFonts w:asciiTheme="minorHAnsi" w:hAnsiTheme="minorHAnsi"/>
        </w:rPr>
      </w:pPr>
      <w:r w:rsidRPr="00D862C2">
        <w:rPr>
          <w:rFonts w:asciiTheme="minorHAnsi" w:hAnsiTheme="minorHAnsi"/>
        </w:rPr>
        <w:t>Technické specifikace systémů, zařízení a výrobků TS 1/2019-Z Vlaková cesta s prodlouženou ochrannou dráhou (63349/2019-SŽDC-GŘ-O14).</w:t>
      </w:r>
    </w:p>
    <w:p w14:paraId="2FC75CDF" w14:textId="2A1DBFD0" w:rsidR="00FD501F" w:rsidRDefault="00FD501F" w:rsidP="00475ECE">
      <w:pPr>
        <w:pStyle w:val="Nadpis2-2"/>
      </w:pPr>
      <w:bookmarkStart w:id="17" w:name="_Toc73341876"/>
      <w:r w:rsidRPr="00FD501F">
        <w:t xml:space="preserve">Související </w:t>
      </w:r>
      <w:r w:rsidR="001F386E">
        <w:t xml:space="preserve">podklady a </w:t>
      </w:r>
      <w:r w:rsidRPr="00FD501F">
        <w:t>dokumentace</w:t>
      </w:r>
      <w:bookmarkEnd w:id="17"/>
    </w:p>
    <w:p w14:paraId="5BFB753A" w14:textId="31C00D0D" w:rsidR="005A066A" w:rsidRPr="001F43E8" w:rsidRDefault="005A066A" w:rsidP="005A066A">
      <w:pPr>
        <w:pStyle w:val="Text2-1"/>
      </w:pPr>
      <w:r w:rsidRPr="001F43E8">
        <w:t>DSP staveb „</w:t>
      </w:r>
      <w:hyperlink r:id="rId11" w:anchor="/karta_stavby2?AK_AKCE_ID=13345" w:tooltip="Otevřít akci" w:history="1">
        <w:r w:rsidRPr="001F43E8">
          <w:t xml:space="preserve">Elektrizace trati vč. PEÚ </w:t>
        </w:r>
        <w:r w:rsidR="007E08C9" w:rsidRPr="001F43E8">
          <w:t>Brno – Zastávka</w:t>
        </w:r>
        <w:r w:rsidRPr="001F43E8">
          <w:t xml:space="preserve"> u Brna, 1. etapa</w:t>
        </w:r>
      </w:hyperlink>
      <w:r w:rsidRPr="001F43E8">
        <w:t>“ a „</w:t>
      </w:r>
      <w:hyperlink r:id="rId12" w:anchor="/karta_stavby2?AK_AKCE_ID=13077" w:tooltip="Otevřít akci" w:history="1">
        <w:r w:rsidRPr="001F43E8">
          <w:t xml:space="preserve">Elektrizace trati vč. PEÚ </w:t>
        </w:r>
        <w:r w:rsidR="00D862C2" w:rsidRPr="001F43E8">
          <w:t>Brno – Zastávka</w:t>
        </w:r>
        <w:r w:rsidRPr="001F43E8">
          <w:t xml:space="preserve"> u Brna, 2. etapa</w:t>
        </w:r>
      </w:hyperlink>
      <w:r w:rsidRPr="001F43E8">
        <w:t>“.</w:t>
      </w:r>
    </w:p>
    <w:p w14:paraId="58CD10C7" w14:textId="77777777" w:rsidR="005A066A" w:rsidRPr="001F43E8" w:rsidRDefault="005A066A" w:rsidP="005A066A">
      <w:pPr>
        <w:pStyle w:val="Text2-1"/>
      </w:pPr>
      <w:r w:rsidRPr="001F43E8">
        <w:t>PDPS</w:t>
      </w:r>
      <w:r>
        <w:t xml:space="preserve"> stavby „Vstup do oblasti ETCS“</w:t>
      </w:r>
    </w:p>
    <w:p w14:paraId="3DE9F685" w14:textId="77777777" w:rsidR="005A066A" w:rsidRPr="001F43E8" w:rsidRDefault="005A066A" w:rsidP="005A066A">
      <w:pPr>
        <w:pStyle w:val="Text2-1"/>
      </w:pPr>
      <w:r w:rsidRPr="001F43E8">
        <w:t>Příslušné projektové dokumentace poskytne Objednatel. Provozní dokumentaci poskytnou příslušní správci. Provozní předpisy, technické normy, technické specifikace, směrnice, pokyny a opatření SŽ poskytne Centrum telematiky a diagnostiky, pracoviště v Olomouci.</w:t>
      </w:r>
    </w:p>
    <w:p w14:paraId="2CEDA5FC" w14:textId="77777777" w:rsidR="00FD501F" w:rsidRPr="00FD501F" w:rsidRDefault="00FD501F" w:rsidP="00475ECE">
      <w:pPr>
        <w:pStyle w:val="Nadpis2-1"/>
      </w:pPr>
      <w:bookmarkStart w:id="18" w:name="_Toc73341877"/>
      <w:r w:rsidRPr="00FD501F">
        <w:t>KOORDINACE S JINÝMI STAVBAMI</w:t>
      </w:r>
      <w:bookmarkEnd w:id="18"/>
      <w:r w:rsidRPr="00FD501F">
        <w:t xml:space="preserve"> </w:t>
      </w:r>
    </w:p>
    <w:p w14:paraId="34056FAB" w14:textId="77777777"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v realizace, případně ve stádiu zahájení realizace v období provádění díla dle harmonogramu prací a to i cizích investorů. </w:t>
      </w:r>
    </w:p>
    <w:p w14:paraId="4F99B2A9" w14:textId="4E01940A" w:rsidR="00FD501F" w:rsidRDefault="00FD501F" w:rsidP="00475ECE">
      <w:pPr>
        <w:pStyle w:val="Text2-1"/>
      </w:pPr>
      <w:r w:rsidRPr="00FD501F">
        <w:t>Koordinace musí probíhat zejména s níže uvedenými investicemi a opravnými pracemi:</w:t>
      </w:r>
    </w:p>
    <w:p w14:paraId="60ED9229" w14:textId="709A1795" w:rsidR="00926704" w:rsidRPr="00926704" w:rsidRDefault="000D4494" w:rsidP="000D0C3B">
      <w:pPr>
        <w:pStyle w:val="Odstavec1-1a"/>
        <w:numPr>
          <w:ilvl w:val="0"/>
          <w:numId w:val="15"/>
        </w:numPr>
      </w:pPr>
      <w:hyperlink r:id="rId13" w:anchor="/karta_stavby2?AK_AKCE_ID=13345" w:tooltip="Otevřít akci" w:history="1">
        <w:r w:rsidR="00926704" w:rsidRPr="00926704">
          <w:t>Elektrizace trati vč. PEÚ Brno – Zastávka u Brna, 1. etapa</w:t>
        </w:r>
      </w:hyperlink>
      <w:r w:rsidR="00926704" w:rsidRPr="00926704">
        <w:t xml:space="preserve"> (investor SŽ – SSV, v realizaci 2020-2021);</w:t>
      </w:r>
    </w:p>
    <w:p w14:paraId="150D1673" w14:textId="0253E10D" w:rsidR="00926704" w:rsidRPr="00926704" w:rsidRDefault="000D4494" w:rsidP="00926704">
      <w:pPr>
        <w:pStyle w:val="Odstavec1-1a"/>
      </w:pPr>
      <w:hyperlink r:id="rId14" w:anchor="/karta_stavby2?AK_AKCE_ID=13077" w:tooltip="Otevřít akci" w:history="1">
        <w:r w:rsidR="00926704" w:rsidRPr="00926704">
          <w:t>Elektrizace trati vč. PEÚ Brno – Zastávka u Brna, 2. etapa</w:t>
        </w:r>
      </w:hyperlink>
      <w:r w:rsidR="00926704" w:rsidRPr="00926704">
        <w:t xml:space="preserve"> (investor SŽ – SSV, příprava, předpoklad realizace 2022-2023);</w:t>
      </w:r>
    </w:p>
    <w:p w14:paraId="3222EE4E" w14:textId="7521189B" w:rsidR="00926704" w:rsidRPr="00926704" w:rsidRDefault="00926704" w:rsidP="00926704">
      <w:pPr>
        <w:pStyle w:val="Odstavec1-1a"/>
      </w:pPr>
      <w:r w:rsidRPr="00926704">
        <w:t>Vstup do oblasti ETCS (investor SŽ – SSZ, v realizaci 2020-2022);</w:t>
      </w:r>
    </w:p>
    <w:p w14:paraId="4CC29C61" w14:textId="77777777" w:rsidR="00926704" w:rsidRPr="00926704" w:rsidRDefault="00926704" w:rsidP="00926704">
      <w:pPr>
        <w:pStyle w:val="Odstavec1-1a"/>
      </w:pPr>
      <w:r w:rsidRPr="00926704">
        <w:t xml:space="preserve">Brno-Maloměřice </w:t>
      </w:r>
      <w:proofErr w:type="gramStart"/>
      <w:r w:rsidRPr="00926704">
        <w:t>St.6 – Adamov</w:t>
      </w:r>
      <w:proofErr w:type="gramEnd"/>
      <w:r w:rsidRPr="00926704">
        <w:t>, BC (plán realizace 2021/2022)</w:t>
      </w:r>
    </w:p>
    <w:p w14:paraId="60F608B5" w14:textId="77777777" w:rsidR="00926704" w:rsidRPr="00926704" w:rsidRDefault="00926704" w:rsidP="00926704">
      <w:pPr>
        <w:pStyle w:val="Odstavec1-1a"/>
      </w:pPr>
      <w:r w:rsidRPr="00926704">
        <w:t xml:space="preserve">Rekonstrukce nástupišť v </w:t>
      </w:r>
      <w:proofErr w:type="spellStart"/>
      <w:r w:rsidRPr="00926704">
        <w:t>žst</w:t>
      </w:r>
      <w:proofErr w:type="spellEnd"/>
      <w:r w:rsidRPr="00926704">
        <w:t>. Adamov (plán realizace 2021/2022)</w:t>
      </w:r>
    </w:p>
    <w:p w14:paraId="59B8FA65" w14:textId="77777777" w:rsidR="00926704" w:rsidRPr="00926704" w:rsidRDefault="00926704" w:rsidP="00926704">
      <w:pPr>
        <w:pStyle w:val="Odstavec1-1a"/>
      </w:pPr>
      <w:r w:rsidRPr="00926704">
        <w:t>Adamov – Blansko, BC (plán realizace 2021/2022)</w:t>
      </w:r>
    </w:p>
    <w:p w14:paraId="286ACB16" w14:textId="2C2E038B" w:rsidR="00926704" w:rsidRPr="00926704" w:rsidRDefault="00926704" w:rsidP="00926704">
      <w:pPr>
        <w:pStyle w:val="Odstavec1-1a"/>
      </w:pPr>
      <w:r w:rsidRPr="00926704">
        <w:t xml:space="preserve">ETCS+DOZ+GSM-R Brno – Blažovice </w:t>
      </w:r>
      <w:r w:rsidR="00837E03">
        <w:t xml:space="preserve">a ostatní modernizační stavby Blažovice </w:t>
      </w:r>
      <w:r w:rsidRPr="00926704">
        <w:t>– Veselí nad Moravou</w:t>
      </w:r>
    </w:p>
    <w:p w14:paraId="23FDCF07" w14:textId="77777777" w:rsidR="00926704" w:rsidRPr="00926704" w:rsidRDefault="00926704" w:rsidP="00926704">
      <w:pPr>
        <w:pStyle w:val="Odstavec1-1a"/>
      </w:pPr>
      <w:r w:rsidRPr="00926704">
        <w:t>ETCS Brno-</w:t>
      </w:r>
      <w:proofErr w:type="spellStart"/>
      <w:r w:rsidRPr="00926704">
        <w:t>H.Heršpice</w:t>
      </w:r>
      <w:proofErr w:type="spellEnd"/>
      <w:r w:rsidRPr="00926704">
        <w:t xml:space="preserve"> – Zastávka u Brna</w:t>
      </w:r>
    </w:p>
    <w:p w14:paraId="5AFC16AF" w14:textId="77777777" w:rsidR="00926704" w:rsidRPr="00926704" w:rsidRDefault="00926704" w:rsidP="00926704">
      <w:pPr>
        <w:pStyle w:val="Odstavec1-1a"/>
      </w:pPr>
      <w:r w:rsidRPr="00926704">
        <w:t>Modernizace trati Brno-Přerov, 1. stavba Brno – Blažovice</w:t>
      </w:r>
    </w:p>
    <w:p w14:paraId="13FF1AEF" w14:textId="77777777" w:rsidR="00926704" w:rsidRPr="00926704" w:rsidRDefault="00926704" w:rsidP="00926704">
      <w:pPr>
        <w:pStyle w:val="Odstavec1-1a"/>
      </w:pPr>
      <w:r w:rsidRPr="00926704">
        <w:t>Výstavba uzlové trakční napájecí stanice Brno-Černovice</w:t>
      </w:r>
    </w:p>
    <w:p w14:paraId="3CB8F0C1" w14:textId="77777777" w:rsidR="00926704" w:rsidRPr="00926704" w:rsidRDefault="00926704" w:rsidP="00926704">
      <w:pPr>
        <w:pStyle w:val="Odstavec1-1a"/>
      </w:pPr>
      <w:r w:rsidRPr="00926704">
        <w:t>Modernizace spádovištního zařízení v obvodu stavědla č. 2 ŽST Brno-Maloměřice</w:t>
      </w:r>
    </w:p>
    <w:p w14:paraId="1DF90338" w14:textId="77777777" w:rsidR="00926704" w:rsidRPr="00926704" w:rsidRDefault="00926704" w:rsidP="00926704">
      <w:pPr>
        <w:pStyle w:val="Odstavec1-1a"/>
      </w:pPr>
      <w:r w:rsidRPr="00926704">
        <w:t>Modernizace ŽST Brno-Židenice a úpravy v ŽST Brno-Maloměřice</w:t>
      </w:r>
    </w:p>
    <w:p w14:paraId="74FD2C6B" w14:textId="21AB6CAE" w:rsidR="00926704" w:rsidRPr="00926704" w:rsidRDefault="00926704" w:rsidP="00926704">
      <w:pPr>
        <w:pStyle w:val="Odstavec1-1a"/>
      </w:pPr>
      <w:r w:rsidRPr="00926704">
        <w:t>Rekonstrukce ŽST Brno-Královo Pole</w:t>
      </w:r>
    </w:p>
    <w:p w14:paraId="2F9E041A" w14:textId="2AAB22E2" w:rsidR="00926704" w:rsidRDefault="00926704" w:rsidP="00926704">
      <w:pPr>
        <w:pStyle w:val="Odstavec1-1a"/>
      </w:pPr>
      <w:r w:rsidRPr="00926704">
        <w:t>Rozšíření CDP Přerov – nová budova</w:t>
      </w:r>
    </w:p>
    <w:p w14:paraId="02660C7A" w14:textId="51F242E5" w:rsidR="00F5091D" w:rsidRDefault="00F5091D" w:rsidP="00926704">
      <w:pPr>
        <w:pStyle w:val="Odstavec1-1a"/>
      </w:pPr>
      <w:r>
        <w:t>Rekonstrukce mostu v km 155,900 trati Břeclav – Brno</w:t>
      </w:r>
    </w:p>
    <w:p w14:paraId="0441DE2C" w14:textId="3C0AF38C" w:rsidR="00F5091D" w:rsidRDefault="00F5091D" w:rsidP="00926704">
      <w:pPr>
        <w:pStyle w:val="Odstavec1-1a"/>
      </w:pPr>
      <w:r>
        <w:t>Rekonstrukce mostů přes ulici Šámalova v Brně</w:t>
      </w:r>
    </w:p>
    <w:p w14:paraId="542D4FAF" w14:textId="35A1F2B1" w:rsidR="00F5091D" w:rsidRDefault="00F5091D" w:rsidP="00F5091D">
      <w:pPr>
        <w:pStyle w:val="Odstavec1-1a"/>
      </w:pPr>
      <w:r>
        <w:t>Rekonstrukce mostu v km 182, 618 trati Brno – Česká Třebová</w:t>
      </w:r>
    </w:p>
    <w:p w14:paraId="20E8493E" w14:textId="77777777" w:rsidR="00837E03" w:rsidRPr="00926704" w:rsidRDefault="00837E03" w:rsidP="00837E03">
      <w:pPr>
        <w:pStyle w:val="Odstavec1-1a"/>
        <w:numPr>
          <w:ilvl w:val="0"/>
          <w:numId w:val="0"/>
        </w:numPr>
        <w:ind w:left="1077"/>
      </w:pPr>
    </w:p>
    <w:p w14:paraId="0241A097" w14:textId="77777777" w:rsidR="00FD501F" w:rsidRPr="00FD501F" w:rsidRDefault="00FD501F" w:rsidP="00475ECE">
      <w:pPr>
        <w:pStyle w:val="Nadpis2-1"/>
      </w:pPr>
      <w:bookmarkStart w:id="19" w:name="_Toc73341878"/>
      <w:r w:rsidRPr="00FD501F">
        <w:lastRenderedPageBreak/>
        <w:t xml:space="preserve">POŽADAVKY NA </w:t>
      </w:r>
      <w:r w:rsidR="002F7044">
        <w:t>technické řešení</w:t>
      </w:r>
      <w:r w:rsidR="002F7044" w:rsidRPr="00FD501F">
        <w:t xml:space="preserve"> </w:t>
      </w:r>
      <w:r w:rsidR="002F7044">
        <w:t xml:space="preserve">a </w:t>
      </w:r>
      <w:r w:rsidRPr="00FD501F">
        <w:t>PROVEDENÍ DÍLA</w:t>
      </w:r>
      <w:bookmarkEnd w:id="19"/>
    </w:p>
    <w:p w14:paraId="2ABA760E" w14:textId="77777777" w:rsidR="00FD501F" w:rsidRPr="00FD501F" w:rsidRDefault="00FD501F" w:rsidP="00475ECE">
      <w:pPr>
        <w:pStyle w:val="Nadpis2-2"/>
      </w:pPr>
      <w:bookmarkStart w:id="20" w:name="_Toc73341879"/>
      <w:r w:rsidRPr="00FD501F">
        <w:t>Všeobecně</w:t>
      </w:r>
      <w:bookmarkEnd w:id="20"/>
    </w:p>
    <w:p w14:paraId="0C87591B" w14:textId="166F6828" w:rsidR="00182A35" w:rsidRPr="004920F4" w:rsidRDefault="00D33AF4" w:rsidP="00182A35">
      <w:pPr>
        <w:pStyle w:val="Text2-1"/>
      </w:pPr>
      <w:r>
        <w:t>D</w:t>
      </w:r>
      <w:r w:rsidR="00FD501F" w:rsidRPr="00FD501F">
        <w:t>okumentace bude zpracována dle</w:t>
      </w:r>
      <w:r w:rsidR="00182A35">
        <w:t xml:space="preserve"> </w:t>
      </w:r>
      <w:r w:rsidR="00182A35" w:rsidRPr="00F738B6">
        <w:t>schválen</w:t>
      </w:r>
      <w:r w:rsidR="00182A35">
        <w:t>ého</w:t>
      </w:r>
      <w:r w:rsidR="00182A35" w:rsidRPr="00F738B6">
        <w:t xml:space="preserve"> ZP „ETCS v uzlu Brno“</w:t>
      </w:r>
      <w:r w:rsidR="00182A35">
        <w:t xml:space="preserve"> schválený CK MD 36/2018-910-IZD/5 v souladu se zápisem z 223. jednání CK MD uskutečněného dne </w:t>
      </w:r>
      <w:proofErr w:type="gramStart"/>
      <w:r w:rsidR="00182A35">
        <w:t>24.3.2020</w:t>
      </w:r>
      <w:proofErr w:type="gramEnd"/>
    </w:p>
    <w:p w14:paraId="410AE642" w14:textId="386F0AB9" w:rsidR="00182A35" w:rsidRDefault="00182A35" w:rsidP="00182A35">
      <w:pPr>
        <w:pStyle w:val="Text2-1"/>
      </w:pPr>
      <w:r w:rsidRPr="004920F4">
        <w:t>Rozsah a podrobnost zpracování jednotlivých kapitol je</w:t>
      </w:r>
      <w:r>
        <w:t xml:space="preserve"> přiměřeně</w:t>
      </w:r>
      <w:r w:rsidRPr="004920F4">
        <w:t xml:space="preserve"> dána Směrnicí SŽDC č. 11/2006 „Dokumentace pro přípravu staveb na železničních drahách celostátních a regionálních“. Budou respektovány Technické požadavky na dokumentaci pro územní řízení pro implementaci ETCS L2 na tratích SŽDC ze dne 24. 3. 2018, zpracované GŘ SŽDC. </w:t>
      </w:r>
    </w:p>
    <w:p w14:paraId="3821C724" w14:textId="47E46090" w:rsidR="00182A35" w:rsidRPr="004920F4" w:rsidRDefault="00182A35" w:rsidP="00182A35">
      <w:pPr>
        <w:pStyle w:val="Text2-1"/>
      </w:pPr>
      <w:r w:rsidRPr="004920F4">
        <w:t xml:space="preserve">Cílovým stavem této </w:t>
      </w:r>
      <w:r>
        <w:t>stavby</w:t>
      </w:r>
      <w:r w:rsidRPr="004920F4">
        <w:t xml:space="preserve"> je zprovoznění systému ETCS L2</w:t>
      </w:r>
      <w:r>
        <w:t xml:space="preserve"> a</w:t>
      </w:r>
      <w:r w:rsidRPr="004920F4">
        <w:t xml:space="preserve"> GSM-R včetně </w:t>
      </w:r>
      <w:proofErr w:type="spellStart"/>
      <w:r w:rsidRPr="004920F4">
        <w:t>zaokruhování</w:t>
      </w:r>
      <w:proofErr w:type="spellEnd"/>
      <w:r w:rsidRPr="004920F4">
        <w:t xml:space="preserve"> systémů, sdělovacího zařízení </w:t>
      </w:r>
      <w:r w:rsidRPr="0091445C">
        <w:t xml:space="preserve">(včetně přenosového systému pro DOZ a ETCS [může být společný]) a DDTS </w:t>
      </w:r>
      <w:r w:rsidR="00535969">
        <w:t>ŽDC,</w:t>
      </w:r>
      <w:r>
        <w:t xml:space="preserve"> </w:t>
      </w:r>
      <w:r w:rsidRPr="0091445C">
        <w:t>pokud možno v geograficky oddělené optické trase.</w:t>
      </w:r>
      <w:r w:rsidRPr="004920F4">
        <w:t xml:space="preserve"> </w:t>
      </w:r>
    </w:p>
    <w:p w14:paraId="02E19370" w14:textId="77777777" w:rsidR="00182A35" w:rsidRPr="00887DA3" w:rsidRDefault="00182A35" w:rsidP="00182A35">
      <w:pPr>
        <w:pStyle w:val="Text2-1"/>
      </w:pPr>
      <w:r w:rsidRPr="004920F4">
        <w:t>Navrhovaná technologie bude zohledňovat již vybudovaná zabezpečovací a sdělovací zařízení z hlediska technické kompatibility a prostorového uspořádání</w:t>
      </w:r>
      <w:r w:rsidRPr="00887DA3">
        <w:t>, zajišťujícím požadovanou úroveň bezpečnosti provozu na železniční dopravní cestě.</w:t>
      </w:r>
    </w:p>
    <w:p w14:paraId="242A3B62" w14:textId="77777777" w:rsidR="00182A35" w:rsidRPr="004920F4" w:rsidRDefault="00182A35" w:rsidP="000D0C3B">
      <w:pPr>
        <w:pStyle w:val="Text2-1"/>
        <w:numPr>
          <w:ilvl w:val="2"/>
          <w:numId w:val="4"/>
        </w:numPr>
        <w:tabs>
          <w:tab w:val="clear" w:pos="737"/>
          <w:tab w:val="num" w:pos="1446"/>
        </w:tabs>
      </w:pPr>
      <w:r w:rsidRPr="004920F4">
        <w:t xml:space="preserve">V rámci stavby budou řešeny: </w:t>
      </w:r>
    </w:p>
    <w:p w14:paraId="0334E351" w14:textId="4E9B3359" w:rsidR="00182A35" w:rsidRPr="00F83A2E" w:rsidRDefault="00182A35" w:rsidP="000D0C3B">
      <w:pPr>
        <w:pStyle w:val="Text2-2"/>
        <w:numPr>
          <w:ilvl w:val="2"/>
          <w:numId w:val="17"/>
        </w:numPr>
        <w:tabs>
          <w:tab w:val="clear" w:pos="737"/>
        </w:tabs>
        <w:ind w:left="1457" w:hanging="360"/>
      </w:pPr>
      <w:r>
        <w:t>V souladu se schváleným ZP „</w:t>
      </w:r>
      <w:r w:rsidRPr="00F83A2E">
        <w:t xml:space="preserve">ETCS v uzlu Brno“ bude </w:t>
      </w:r>
      <w:r w:rsidR="005C2487">
        <w:t>navrženo</w:t>
      </w:r>
      <w:r w:rsidRPr="00F83A2E">
        <w:t xml:space="preserve"> minimalizované technické řešení nasazení systému ETCS z hlediska nejnutnějšího „sanačního“ průjezdu uzlem Brno pod dohledem ETCS ve vazbě na požadovaný termín zavedení systému ETCS v roce 2025.</w:t>
      </w:r>
    </w:p>
    <w:p w14:paraId="1F013D32" w14:textId="557F4114" w:rsidR="00182A35" w:rsidRDefault="005C2487" w:rsidP="000D0C3B">
      <w:pPr>
        <w:pStyle w:val="Text2-2"/>
        <w:numPr>
          <w:ilvl w:val="2"/>
          <w:numId w:val="17"/>
        </w:numPr>
        <w:tabs>
          <w:tab w:val="clear" w:pos="737"/>
        </w:tabs>
        <w:ind w:left="1457" w:hanging="360"/>
      </w:pPr>
      <w:r>
        <w:t>Nezbytné ú</w:t>
      </w:r>
      <w:r w:rsidR="00182A35" w:rsidRPr="004920F4">
        <w:t>pravy ve stavědlových ústřednách stanic pro získání všech potřebných informací ze staničních, traťových a přejezdových zabezpečovacích zařízení pro funkci ETCS</w:t>
      </w:r>
      <w:r w:rsidR="00182A35">
        <w:t>.</w:t>
      </w:r>
    </w:p>
    <w:p w14:paraId="0D95656F" w14:textId="7D094D39" w:rsidR="00182A35" w:rsidRPr="00D862C2" w:rsidRDefault="00182A35" w:rsidP="000D0C3B">
      <w:pPr>
        <w:pStyle w:val="Text2-2"/>
        <w:numPr>
          <w:ilvl w:val="2"/>
          <w:numId w:val="17"/>
        </w:numPr>
        <w:tabs>
          <w:tab w:val="clear" w:pos="737"/>
        </w:tabs>
        <w:ind w:left="1457" w:hanging="360"/>
        <w:rPr>
          <w:rFonts w:asciiTheme="minorHAnsi" w:hAnsiTheme="minorHAnsi"/>
        </w:rPr>
      </w:pPr>
      <w:r w:rsidRPr="00D862C2">
        <w:rPr>
          <w:noProof/>
        </w:rPr>
        <w:t>Úpravy, zřízení, případně doplnění přenosové části zařízení DOZ, mezi jednotlivými ŽST a CDP Přerov, mezi jednotlivými ŽST a RBC umístěnou na CDP Přerov (a popř. též mezi jednotlivými ŽST a PPV) tak, aby jej bylo možno současně využívat jak pro přenos dat pro DOZ, tak pro systém ETCS úrovně 2 v tomto úseku.</w:t>
      </w:r>
    </w:p>
    <w:p w14:paraId="37611BA2" w14:textId="7C4B8F76" w:rsidR="00182A35" w:rsidRPr="0091445C" w:rsidRDefault="00182A35" w:rsidP="000D0C3B">
      <w:pPr>
        <w:pStyle w:val="Text2-2"/>
        <w:numPr>
          <w:ilvl w:val="2"/>
          <w:numId w:val="17"/>
        </w:numPr>
        <w:tabs>
          <w:tab w:val="clear" w:pos="737"/>
        </w:tabs>
        <w:ind w:left="1457" w:hanging="360"/>
        <w:rPr>
          <w:rFonts w:asciiTheme="minorHAnsi" w:hAnsiTheme="minorHAnsi"/>
        </w:rPr>
      </w:pPr>
      <w:r>
        <w:rPr>
          <w:rFonts w:asciiTheme="minorHAnsi" w:hAnsiTheme="minorHAnsi"/>
        </w:rPr>
        <w:t>R</w:t>
      </w:r>
      <w:r w:rsidRPr="0091445C">
        <w:rPr>
          <w:rFonts w:asciiTheme="minorHAnsi" w:hAnsiTheme="minorHAnsi"/>
        </w:rPr>
        <w:t>ealizac</w:t>
      </w:r>
      <w:r w:rsidR="005C2487">
        <w:rPr>
          <w:rFonts w:asciiTheme="minorHAnsi" w:hAnsiTheme="minorHAnsi"/>
        </w:rPr>
        <w:t>e</w:t>
      </w:r>
      <w:r w:rsidRPr="0091445C">
        <w:rPr>
          <w:rFonts w:asciiTheme="minorHAnsi" w:hAnsiTheme="minorHAnsi"/>
        </w:rPr>
        <w:t xml:space="preserve"> </w:t>
      </w:r>
      <w:proofErr w:type="spellStart"/>
      <w:r w:rsidRPr="0091445C">
        <w:rPr>
          <w:rFonts w:asciiTheme="minorHAnsi" w:hAnsiTheme="minorHAnsi"/>
        </w:rPr>
        <w:t>obchozích</w:t>
      </w:r>
      <w:proofErr w:type="spellEnd"/>
      <w:r w:rsidRPr="0091445C">
        <w:rPr>
          <w:rFonts w:asciiTheme="minorHAnsi" w:hAnsiTheme="minorHAnsi"/>
        </w:rPr>
        <w:t xml:space="preserve"> cest pro přenos dat pro ETCS a přenosový systém DOZ</w:t>
      </w:r>
      <w:r>
        <w:rPr>
          <w:rFonts w:asciiTheme="minorHAnsi" w:hAnsiTheme="minorHAnsi"/>
        </w:rPr>
        <w:t>.</w:t>
      </w:r>
    </w:p>
    <w:p w14:paraId="236DD432" w14:textId="2056B7C5" w:rsidR="00182A35" w:rsidRPr="004920F4" w:rsidRDefault="00182A35" w:rsidP="000D0C3B">
      <w:pPr>
        <w:pStyle w:val="Text2-2"/>
        <w:numPr>
          <w:ilvl w:val="2"/>
          <w:numId w:val="17"/>
        </w:numPr>
        <w:tabs>
          <w:tab w:val="clear" w:pos="737"/>
        </w:tabs>
        <w:ind w:left="1457" w:hanging="360"/>
        <w:rPr>
          <w:rFonts w:asciiTheme="minorHAnsi" w:hAnsiTheme="minorHAnsi"/>
        </w:rPr>
      </w:pPr>
      <w:r>
        <w:rPr>
          <w:rFonts w:asciiTheme="minorHAnsi" w:hAnsiTheme="minorHAnsi"/>
        </w:rPr>
        <w:t xml:space="preserve">Případné </w:t>
      </w:r>
      <w:r w:rsidRPr="004920F4">
        <w:rPr>
          <w:rFonts w:asciiTheme="minorHAnsi" w:hAnsiTheme="minorHAnsi"/>
        </w:rPr>
        <w:t xml:space="preserve">chybějící propojení optických vláken do stavědlových ústředen. </w:t>
      </w:r>
    </w:p>
    <w:p w14:paraId="47723A6F" w14:textId="77777777" w:rsidR="00182A35" w:rsidRPr="004920F4" w:rsidRDefault="00182A35" w:rsidP="000D0C3B">
      <w:pPr>
        <w:pStyle w:val="Text2-1"/>
        <w:numPr>
          <w:ilvl w:val="2"/>
          <w:numId w:val="4"/>
        </w:numPr>
        <w:tabs>
          <w:tab w:val="clear" w:pos="737"/>
          <w:tab w:val="num" w:pos="1446"/>
        </w:tabs>
      </w:pPr>
      <w:r w:rsidRPr="004920F4">
        <w:t>Výchozím stavem pro zpracování dokumentace je dokončení staveb:</w:t>
      </w:r>
    </w:p>
    <w:p w14:paraId="04389DFA" w14:textId="59EE928C" w:rsidR="00182A35" w:rsidRPr="00D10D7C" w:rsidRDefault="000D4494" w:rsidP="000D0C3B">
      <w:pPr>
        <w:pStyle w:val="Text2-1"/>
        <w:numPr>
          <w:ilvl w:val="0"/>
          <w:numId w:val="14"/>
        </w:numPr>
      </w:pPr>
      <w:hyperlink r:id="rId15" w:anchor="/karta_stavby2?AK_AKCE_ID=13345" w:tooltip="Otevřít akci" w:history="1">
        <w:r w:rsidR="00182A35" w:rsidRPr="00D10D7C">
          <w:t>Elektrizace trati vč. PEÚ Brno – Zastávka u Brna, 1. etapa</w:t>
        </w:r>
      </w:hyperlink>
      <w:r w:rsidR="00182A35">
        <w:t>,</w:t>
      </w:r>
    </w:p>
    <w:p w14:paraId="0B1137A5" w14:textId="0EFCC873" w:rsidR="00182A35" w:rsidRDefault="000D4494" w:rsidP="000D0C3B">
      <w:pPr>
        <w:pStyle w:val="Text2-1"/>
        <w:numPr>
          <w:ilvl w:val="0"/>
          <w:numId w:val="13"/>
        </w:numPr>
      </w:pPr>
      <w:hyperlink r:id="rId16" w:anchor="/karta_stavby2?AK_AKCE_ID=13077" w:tooltip="Otevřít akci" w:history="1">
        <w:r w:rsidR="00182A35" w:rsidRPr="00D10D7C">
          <w:t>Elektrizace trati vč. PEÚ Brno – Zastávka u Brna, 2. etapa</w:t>
        </w:r>
      </w:hyperlink>
      <w:r w:rsidR="00182A35">
        <w:t>,</w:t>
      </w:r>
    </w:p>
    <w:p w14:paraId="2E9074C8" w14:textId="77777777" w:rsidR="00182A35" w:rsidRDefault="00182A35" w:rsidP="000D0C3B">
      <w:pPr>
        <w:pStyle w:val="Text2-1"/>
        <w:numPr>
          <w:ilvl w:val="0"/>
          <w:numId w:val="13"/>
        </w:numPr>
      </w:pPr>
      <w:r>
        <w:t>Vstup do oblasti ETCS,</w:t>
      </w:r>
    </w:p>
    <w:p w14:paraId="1484C7D9" w14:textId="77777777" w:rsidR="00182A35" w:rsidRDefault="00182A35" w:rsidP="000D0C3B">
      <w:pPr>
        <w:pStyle w:val="Odstavec1-1a"/>
        <w:numPr>
          <w:ilvl w:val="0"/>
          <w:numId w:val="13"/>
        </w:numPr>
      </w:pPr>
      <w:r>
        <w:t xml:space="preserve">Brno-Maloměřice </w:t>
      </w:r>
      <w:proofErr w:type="gramStart"/>
      <w:r>
        <w:t>St.6 – Adamov</w:t>
      </w:r>
      <w:proofErr w:type="gramEnd"/>
      <w:r>
        <w:t>, BC,</w:t>
      </w:r>
    </w:p>
    <w:p w14:paraId="44F38F4C" w14:textId="77777777" w:rsidR="00182A35" w:rsidRDefault="00182A35" w:rsidP="000D0C3B">
      <w:pPr>
        <w:pStyle w:val="Odstavec1-1a"/>
        <w:numPr>
          <w:ilvl w:val="0"/>
          <w:numId w:val="13"/>
        </w:numPr>
      </w:pPr>
      <w:r>
        <w:t xml:space="preserve">Rekonstrukce nástupišť v </w:t>
      </w:r>
      <w:proofErr w:type="spellStart"/>
      <w:r>
        <w:t>žst</w:t>
      </w:r>
      <w:proofErr w:type="spellEnd"/>
      <w:r>
        <w:t>. Adamov,</w:t>
      </w:r>
    </w:p>
    <w:p w14:paraId="4ECD2AAE" w14:textId="77777777" w:rsidR="00182A35" w:rsidRDefault="00182A35" w:rsidP="000D0C3B">
      <w:pPr>
        <w:pStyle w:val="Odstavec1-1a"/>
        <w:numPr>
          <w:ilvl w:val="0"/>
          <w:numId w:val="13"/>
        </w:numPr>
      </w:pPr>
      <w:r>
        <w:t>Adamov – Blansko, BC.</w:t>
      </w:r>
    </w:p>
    <w:p w14:paraId="2FEB2769" w14:textId="77777777" w:rsidR="00182A35" w:rsidRPr="009F62B5" w:rsidRDefault="00182A35" w:rsidP="000D0C3B">
      <w:pPr>
        <w:pStyle w:val="Odstavecseseznamem"/>
        <w:numPr>
          <w:ilvl w:val="0"/>
          <w:numId w:val="13"/>
        </w:numPr>
        <w:rPr>
          <w:sz w:val="18"/>
          <w:szCs w:val="18"/>
        </w:rPr>
      </w:pPr>
      <w:r w:rsidRPr="009F62B5">
        <w:rPr>
          <w:sz w:val="18"/>
          <w:szCs w:val="18"/>
        </w:rPr>
        <w:t>ETCS Brno-</w:t>
      </w:r>
      <w:proofErr w:type="spellStart"/>
      <w:r w:rsidRPr="009F62B5">
        <w:rPr>
          <w:sz w:val="18"/>
          <w:szCs w:val="18"/>
        </w:rPr>
        <w:t>H.Heršpice</w:t>
      </w:r>
      <w:proofErr w:type="spellEnd"/>
      <w:r w:rsidRPr="009F62B5">
        <w:rPr>
          <w:sz w:val="18"/>
          <w:szCs w:val="18"/>
        </w:rPr>
        <w:t xml:space="preserve"> – Zastávka u Brna</w:t>
      </w:r>
    </w:p>
    <w:p w14:paraId="77E2D106" w14:textId="77777777" w:rsidR="00182A35" w:rsidRDefault="00FD501F" w:rsidP="00182A35">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36A694C3" w14:textId="4DED80FA" w:rsidR="003B699A" w:rsidRPr="00182A35" w:rsidRDefault="00D175B5" w:rsidP="00182A35">
      <w:pPr>
        <w:pStyle w:val="Text2-1"/>
      </w:pPr>
      <w:r w:rsidRPr="00182A35">
        <w:t>Zhotovitel se zavazuje k součinnosti s Objednatelem v probíhajícím zadávacím řízení na zhotovení stavby při řešení dodatečných informací, doplnění, či opravě Dokumentace ve stanove</w:t>
      </w:r>
      <w:r w:rsidR="003B699A" w:rsidRPr="00182A35">
        <w:t>ných lhůtách tak, aby nedošlo k </w:t>
      </w:r>
      <w:r w:rsidRPr="00182A35">
        <w:t>posunu termínů podání nabídek. V případě potřeby úpravy Soupisu prací v</w:t>
      </w:r>
      <w:r w:rsidR="003B699A" w:rsidRPr="00182A35">
        <w:t> </w:t>
      </w:r>
      <w:r w:rsidRPr="00182A35">
        <w:t>probíhajícím zadávacím řízení na zhotovení stavby Zhotovitel odevzdá opravený Soupis prací Objednateli vždy v</w:t>
      </w:r>
      <w:r w:rsidR="00182A35">
        <w:t> </w:t>
      </w:r>
      <w:r w:rsidRPr="00182A35">
        <w:t>oceněné</w:t>
      </w:r>
      <w:r w:rsidR="00182A35">
        <w:t xml:space="preserve"> </w:t>
      </w:r>
      <w:r w:rsidR="003B699A" w:rsidRPr="00182A35">
        <w:t xml:space="preserve">a neoceněné </w:t>
      </w:r>
      <w:r w:rsidRPr="00182A35">
        <w:lastRenderedPageBreak/>
        <w:t>variantě v</w:t>
      </w:r>
      <w:r w:rsidR="003B699A" w:rsidRPr="00182A35">
        <w:t> </w:t>
      </w:r>
      <w:r w:rsidRPr="00182A35">
        <w:t>elektronické podobě v otevřené formě ve formátu *.X</w:t>
      </w:r>
      <w:r w:rsidR="003B699A" w:rsidRPr="00182A35">
        <w:t>LS</w:t>
      </w:r>
      <w:r w:rsidRPr="00182A35">
        <w:t>M</w:t>
      </w:r>
      <w:r w:rsidR="003B699A" w:rsidRPr="00182A35">
        <w:t xml:space="preserve"> nebo *XLSX</w:t>
      </w:r>
      <w:r w:rsidRPr="00182A35">
        <w:t xml:space="preserve"> a</w:t>
      </w:r>
      <w:r w:rsidR="003B699A" w:rsidRPr="00182A35">
        <w:t xml:space="preserve"> v elektronické podobě </w:t>
      </w:r>
      <w:r w:rsidRPr="00182A35">
        <w:t>v</w:t>
      </w:r>
      <w:r w:rsidR="003B699A" w:rsidRPr="00182A35">
        <w:t> </w:t>
      </w:r>
      <w:r w:rsidRPr="00182A35">
        <w:t xml:space="preserve">uzavřené formě ve </w:t>
      </w:r>
      <w:proofErr w:type="gramStart"/>
      <w:r w:rsidRPr="00182A35">
        <w:t>formátu *.PDF</w:t>
      </w:r>
      <w:proofErr w:type="gramEnd"/>
      <w:r w:rsidRPr="00182A35">
        <w:t xml:space="preserve"> (viz 3.4.18 těchto VTP). Na základě těchto úprav v Soupisu prací provede Zhotovitel aktualizaci </w:t>
      </w:r>
      <w:r w:rsidR="003B699A" w:rsidRPr="00182A35">
        <w:t>D</w:t>
      </w:r>
      <w:r w:rsidRPr="00182A35">
        <w:t xml:space="preserve">okumentace v rozsahu všech příloh, kterých se tyto změny týkají nejpozději před zahájením zhotovení stavby. </w:t>
      </w:r>
    </w:p>
    <w:p w14:paraId="38BF013C" w14:textId="39718E0F" w:rsidR="00B931DA" w:rsidRPr="00182A35" w:rsidRDefault="00B931DA" w:rsidP="000D0C3B">
      <w:pPr>
        <w:pStyle w:val="Text2-1"/>
        <w:numPr>
          <w:ilvl w:val="2"/>
          <w:numId w:val="4"/>
        </w:numPr>
      </w:pPr>
      <w:r w:rsidRPr="00182A35">
        <w:rPr>
          <w:spacing w:val="-2"/>
        </w:rPr>
        <w:t>Odstavce 3.2.8, 3.3.4</w:t>
      </w:r>
      <w:r w:rsidR="000D6AF5" w:rsidRPr="00182A35">
        <w:rPr>
          <w:spacing w:val="-2"/>
        </w:rPr>
        <w:t xml:space="preserve">, </w:t>
      </w:r>
      <w:r w:rsidRPr="00182A35">
        <w:rPr>
          <w:spacing w:val="-2"/>
        </w:rPr>
        <w:t>10.3.4.14</w:t>
      </w:r>
      <w:r w:rsidR="000D6AF5" w:rsidRPr="00182A35">
        <w:rPr>
          <w:spacing w:val="-2"/>
        </w:rPr>
        <w:t>,</w:t>
      </w:r>
      <w:r w:rsidRPr="00182A35">
        <w:rPr>
          <w:spacing w:val="-2"/>
        </w:rPr>
        <w:t xml:space="preserve"> 10.4.6.15 </w:t>
      </w:r>
      <w:r w:rsidR="000D6AF5" w:rsidRPr="00182A35">
        <w:rPr>
          <w:spacing w:val="-2"/>
        </w:rPr>
        <w:t xml:space="preserve">a </w:t>
      </w:r>
      <w:r w:rsidRPr="00182A35">
        <w:rPr>
          <w:spacing w:val="-2"/>
        </w:rPr>
        <w:t>10.4.8</w:t>
      </w:r>
      <w:r w:rsidR="000D6AF5" w:rsidRPr="00182A35">
        <w:rPr>
          <w:spacing w:val="-2"/>
        </w:rPr>
        <w:t>.1</w:t>
      </w:r>
      <w:r w:rsidRPr="00182A35">
        <w:rPr>
          <w:spacing w:val="-2"/>
        </w:rPr>
        <w:t xml:space="preserve"> </w:t>
      </w:r>
      <w:r w:rsidR="000D6AF5" w:rsidRPr="00182A35">
        <w:rPr>
          <w:spacing w:val="-2"/>
        </w:rPr>
        <w:t xml:space="preserve">ve </w:t>
      </w:r>
      <w:r w:rsidRPr="00182A35">
        <w:rPr>
          <w:spacing w:val="-2"/>
        </w:rPr>
        <w:t>VTP/DOKUMENTACE</w:t>
      </w:r>
      <w:r w:rsidRPr="00182A35">
        <w:t>/0</w:t>
      </w:r>
      <w:r w:rsidR="00E67DB4" w:rsidRPr="00182A35">
        <w:t>2</w:t>
      </w:r>
      <w:r w:rsidRPr="00182A35">
        <w:t>/2</w:t>
      </w:r>
      <w:r w:rsidR="00A43DC4" w:rsidRPr="00182A35">
        <w:t>1</w:t>
      </w:r>
      <w:r w:rsidRPr="00182A35">
        <w:t xml:space="preserve"> se ruší a nahrazují se následujícími odstavci: </w:t>
      </w:r>
    </w:p>
    <w:p w14:paraId="129F3FCE" w14:textId="77777777" w:rsidR="00B931DA" w:rsidRPr="00182A35" w:rsidRDefault="00B931DA" w:rsidP="00B931DA">
      <w:pPr>
        <w:pStyle w:val="Textbezslovn"/>
        <w:tabs>
          <w:tab w:val="left" w:pos="1701"/>
        </w:tabs>
        <w:ind w:left="1701" w:hanging="964"/>
      </w:pPr>
      <w:r w:rsidRPr="00182A35">
        <w:t xml:space="preserve">„3.2.8 </w:t>
      </w:r>
      <w:r w:rsidRPr="00182A35">
        <w:tab/>
        <w:t xml:space="preserve">Zhotovitel povede pro sledování majetkoprávní vypořádání přehlednou </w:t>
      </w:r>
      <w:r w:rsidR="00E67DB4" w:rsidRPr="00182A35">
        <w:t>„T</w:t>
      </w:r>
      <w:r w:rsidRPr="00182A35">
        <w:t>abulku pozemků a staveb dotčených stavbou</w:t>
      </w:r>
      <w:r w:rsidR="00E67DB4" w:rsidRPr="00182A35">
        <w:t>“</w:t>
      </w:r>
      <w:r w:rsidR="00295E30" w:rsidRPr="00182A35">
        <w:t xml:space="preserve"> (viz 3.3.4 těchto VTP)</w:t>
      </w:r>
      <w:r w:rsidRPr="00182A35">
        <w:t>.</w:t>
      </w:r>
    </w:p>
    <w:p w14:paraId="025F6F9F" w14:textId="77777777" w:rsidR="00B931DA" w:rsidRPr="00182A35" w:rsidRDefault="00B931DA" w:rsidP="00B931DA">
      <w:pPr>
        <w:pStyle w:val="Textbezslovn"/>
        <w:tabs>
          <w:tab w:val="left" w:pos="1701"/>
        </w:tabs>
        <w:ind w:left="1701" w:hanging="964"/>
      </w:pPr>
      <w:r w:rsidRPr="00182A35">
        <w:t>3.3.4</w:t>
      </w:r>
      <w:r w:rsidRPr="00182A35">
        <w:tab/>
        <w:t xml:space="preserve">Pro sledování postupu majetkoprávního vypořádání stavby zpracuje Zhotovitel přehlednou </w:t>
      </w:r>
      <w:r w:rsidR="00E67DB4" w:rsidRPr="00182A35">
        <w:t>„T</w:t>
      </w:r>
      <w:r w:rsidRPr="00182A35">
        <w:t>abulku pozemků a staveb dotčených stavbou</w:t>
      </w:r>
      <w:r w:rsidR="00E67DB4" w:rsidRPr="00182A35">
        <w:t>“</w:t>
      </w:r>
      <w:r w:rsidRPr="00182A35">
        <w:t>. Údaje o dotčených pozemcích a stavbách, o geometrických plánech pro rozdělení pozemků a vymezení rozsahu věc</w:t>
      </w:r>
      <w:r w:rsidR="00E67DB4" w:rsidRPr="00182A35">
        <w:t>ného břemene k části pozemku, o </w:t>
      </w:r>
      <w:r w:rsidRPr="00182A35">
        <w:t>uzavření všech smluv pro získání práv k pozemkům pro Objednatele atd. budou průběžně doplňovány a aktualizovány ve spolupráci s Objednatelem. Formát této tabulky bude v úvodu prací na zhotovení díla specifikován Objednatelem a bude na při předání Díla odevzdána Objednateli pro další zpracování v elektronické podobě.“</w:t>
      </w:r>
    </w:p>
    <w:p w14:paraId="2249D991" w14:textId="77777777" w:rsidR="000D6AF5" w:rsidRPr="00182A35" w:rsidRDefault="000D6AF5" w:rsidP="00B931DA">
      <w:pPr>
        <w:pStyle w:val="Textbezslovn"/>
        <w:tabs>
          <w:tab w:val="left" w:pos="1701"/>
        </w:tabs>
        <w:ind w:left="1701" w:hanging="964"/>
      </w:pPr>
      <w:r w:rsidRPr="00182A35">
        <w:t>10.3.4.14</w:t>
      </w:r>
      <w:r w:rsidRPr="00182A35">
        <w:tab/>
        <w:t>Majetkoprávní vypořádání bude vedeno v Tabulce pozemků a staveb dotčených stavbou (viz 3.3.4 těchto VTP).</w:t>
      </w:r>
    </w:p>
    <w:p w14:paraId="062C4901" w14:textId="77777777" w:rsidR="000D6AF5" w:rsidRPr="00182A35" w:rsidRDefault="000D6AF5" w:rsidP="000D6AF5">
      <w:pPr>
        <w:pStyle w:val="Textbezslovn"/>
        <w:tabs>
          <w:tab w:val="left" w:pos="1701"/>
        </w:tabs>
        <w:ind w:left="1701" w:hanging="964"/>
      </w:pPr>
      <w:r w:rsidRPr="00182A35">
        <w:t>10.4.6.15</w:t>
      </w:r>
      <w:r w:rsidRPr="00182A35">
        <w:tab/>
        <w:t>Majetkoprávní vypořádání bude vedeno v Tabulce pozemků a staveb dotčených stavbou (viz 3.3.4 těchto VTP).</w:t>
      </w:r>
    </w:p>
    <w:p w14:paraId="4936B67D" w14:textId="2E1F3AAA" w:rsidR="00B931DA" w:rsidRPr="00182A35" w:rsidRDefault="000D6AF5" w:rsidP="00182A35">
      <w:pPr>
        <w:pStyle w:val="Textbezslovn"/>
        <w:tabs>
          <w:tab w:val="left" w:pos="1701"/>
        </w:tabs>
        <w:ind w:left="1701" w:hanging="964"/>
        <w:rPr>
          <w:rStyle w:val="Tun"/>
          <w:b w:val="0"/>
        </w:rPr>
      </w:pPr>
      <w:r w:rsidRPr="00182A35">
        <w:t>10.4.8.1</w:t>
      </w:r>
      <w:r w:rsidRPr="00182A35">
        <w:tab/>
        <w:t>Zhotovitel se zavazuje činnosti dle tohoto článku vést v Tabulce pozemků a staveb dotčených stavbou (viz 3.3.4 těchto VTP)</w:t>
      </w:r>
      <w:r w:rsidR="00295E30" w:rsidRPr="00182A35">
        <w:t>,</w:t>
      </w:r>
      <w:r w:rsidRPr="00182A35">
        <w:t xml:space="preserve"> a to od návrhu nového ohraničení pozemků</w:t>
      </w:r>
      <w:r w:rsidR="00295E30" w:rsidRPr="00182A35">
        <w:t>,</w:t>
      </w:r>
      <w:r w:rsidRPr="00182A35">
        <w:t xml:space="preserve"> po předání GP.“</w:t>
      </w:r>
    </w:p>
    <w:p w14:paraId="1B663B37" w14:textId="77777777" w:rsidR="00F678E3" w:rsidRPr="00280C98" w:rsidRDefault="00F678E3" w:rsidP="000D0C3B">
      <w:pPr>
        <w:pStyle w:val="Nadpis2-2"/>
        <w:numPr>
          <w:ilvl w:val="1"/>
          <w:numId w:val="4"/>
        </w:numPr>
      </w:pPr>
      <w:bookmarkStart w:id="21" w:name="_Toc15649873"/>
      <w:bookmarkStart w:id="22" w:name="_Toc73341880"/>
      <w:r w:rsidRPr="00280C98">
        <w:t>Dopravní technologie</w:t>
      </w:r>
      <w:bookmarkEnd w:id="21"/>
      <w:bookmarkEnd w:id="22"/>
    </w:p>
    <w:p w14:paraId="2809D4DA" w14:textId="77777777" w:rsidR="00F32A66" w:rsidRPr="00FC3068" w:rsidRDefault="00F32A66" w:rsidP="000D0C3B">
      <w:pPr>
        <w:pStyle w:val="Text2-1"/>
        <w:numPr>
          <w:ilvl w:val="2"/>
          <w:numId w:val="4"/>
        </w:numPr>
      </w:pPr>
      <w:r w:rsidRPr="00FC3068">
        <w:t>Dokumentace bude popisovat počáteční a cílový stav jakož i rámcové řešení dopravní technologie v průběhu výstavby s návrhem organizačních a v nezbytných případech i dočasných provizorních stavebních opatření na zajištění železniční dopravy po dobu stavby.</w:t>
      </w:r>
      <w:r w:rsidRPr="003747BF">
        <w:t xml:space="preserve"> </w:t>
      </w:r>
      <w:r w:rsidRPr="00FC3068">
        <w:t>Dokumentace bude řešit omezení železniční dopravy po dobu výstavby.</w:t>
      </w:r>
    </w:p>
    <w:p w14:paraId="1C376599" w14:textId="6A9F854E" w:rsidR="00F32A66" w:rsidRPr="0091445C" w:rsidRDefault="00F32A66" w:rsidP="000D0C3B">
      <w:pPr>
        <w:pStyle w:val="Text2-1"/>
        <w:numPr>
          <w:ilvl w:val="2"/>
          <w:numId w:val="4"/>
        </w:numPr>
      </w:pPr>
      <w:r w:rsidRPr="0091445C">
        <w:t xml:space="preserve">Kapitola bude definovat maximální počty vlaků v úseku, aby bylo možno určit obvody jednotlivých </w:t>
      </w:r>
      <w:proofErr w:type="spellStart"/>
      <w:r w:rsidRPr="00D862C2">
        <w:t>radioblokových</w:t>
      </w:r>
      <w:proofErr w:type="spellEnd"/>
      <w:r w:rsidRPr="00D862C2">
        <w:t xml:space="preserve"> centrál RBC systému ETCS. Obvody RBC musí korespondovat s obvody DOZ, přitom v obvodu jednoho DOZ může být více RBC, ale obvod jedné RBC nemůže být součástí dvou nebo více oblastí DOZ (nepočítaje mezistaniční úseky na hranici mezi obvody DOZ). Je třeba definovat počet mobilních částí ETCS současně přihlášených k RBC, počet mobilních částí ETCS v obvodu jednotlivých BTS systému GSM-R (uvažují se přitom počty komunikačních relací při výhradním provozu ETCS, který bude v době životnosti stavby na trati zaveden) a předpokládaný počet ostatních spojení v obvodu jednotlivých BTS GSM-R. Podle toho se musí navrhnout, případně doplnit systém GSM-R. </w:t>
      </w:r>
    </w:p>
    <w:p w14:paraId="14414D1E" w14:textId="7828F226" w:rsidR="00F32A66" w:rsidRDefault="00F32A66" w:rsidP="000D0C3B">
      <w:pPr>
        <w:pStyle w:val="Text2-1"/>
        <w:numPr>
          <w:ilvl w:val="2"/>
          <w:numId w:val="4"/>
        </w:numPr>
      </w:pPr>
      <w:r w:rsidRPr="0091445C">
        <w:t xml:space="preserve">Dokumentace </w:t>
      </w:r>
      <w:r>
        <w:t>posoudí</w:t>
      </w:r>
      <w:r w:rsidRPr="0091445C">
        <w:t xml:space="preserve"> </w:t>
      </w:r>
      <w:r w:rsidRPr="00F83A2E">
        <w:t xml:space="preserve">všechna návěstidla v dotčených dopravnách dle „Zásad pro návrh technického řešení ETCS ve vazbě na kolejová řešení dopraven“(dopis </w:t>
      </w:r>
      <w:proofErr w:type="gramStart"/>
      <w:r w:rsidRPr="00F83A2E">
        <w:t>č.j.</w:t>
      </w:r>
      <w:proofErr w:type="gramEnd"/>
      <w:r w:rsidRPr="00F83A2E">
        <w:t xml:space="preserve"> 20009/2018-SŽDC-GŘ-O6 ze dne 8.3.2018</w:t>
      </w:r>
      <w:r w:rsidRPr="00F83A2E">
        <w:rPr>
          <w:strike/>
        </w:rPr>
        <w:t>)</w:t>
      </w:r>
      <w:r w:rsidRPr="00F83A2E">
        <w:t>, dle Zásad pro stanovení rozsahu a výše uvolňovací rychlosti při nasazení systému ETCS na stávající infrastrukturu</w:t>
      </w:r>
      <w:r w:rsidRPr="0091445C">
        <w:t xml:space="preserve">“ (dopis č. j. 47270/2018-SŽDC-GŘ-O14) a </w:t>
      </w:r>
      <w:proofErr w:type="spellStart"/>
      <w:r w:rsidR="003D56C2">
        <w:t>navrh</w:t>
      </w:r>
      <w:proofErr w:type="spellEnd"/>
      <w:r>
        <w:t xml:space="preserve"> </w:t>
      </w:r>
      <w:r w:rsidRPr="0091445C">
        <w:t>pro jednotlivá návěstidla uvolňovací rychlosti, popř. výluky vlakových cest, úpravy poloh hlavních návěstidel nebo doplnění odvratů.</w:t>
      </w:r>
    </w:p>
    <w:p w14:paraId="55DE9470" w14:textId="6844444D" w:rsidR="003D56C2" w:rsidRPr="0091445C" w:rsidRDefault="003D56C2" w:rsidP="003D56C2">
      <w:pPr>
        <w:pStyle w:val="Text2-1"/>
        <w:numPr>
          <w:ilvl w:val="0"/>
          <w:numId w:val="0"/>
        </w:numPr>
        <w:ind w:left="737"/>
      </w:pPr>
      <w:r>
        <w:t>S ohledem na možné úpravy poloh hlavních návěstidel budou navrženy i případné stavební úpravy částí infrastruktury, které budou dotčeny úpravou poloh hlavních návěstidel. Obdobně budou navrženy případné úpravy stavebních částí infrastruktury v místech, kde stavební část infrastruktury vytváří dopravně-technologicky krajně nevhodné omezení plynoucí z vlastností systému ETCS.</w:t>
      </w:r>
    </w:p>
    <w:p w14:paraId="283823A9" w14:textId="77777777" w:rsidR="00F32A66" w:rsidRDefault="00F32A66" w:rsidP="000D0C3B">
      <w:pPr>
        <w:pStyle w:val="Text2-1"/>
        <w:numPr>
          <w:ilvl w:val="2"/>
          <w:numId w:val="4"/>
        </w:numPr>
      </w:pPr>
      <w:r w:rsidRPr="00FC3068">
        <w:t xml:space="preserve">Dokumentace navrhne takové rozmístění </w:t>
      </w:r>
      <w:proofErr w:type="spellStart"/>
      <w:r w:rsidRPr="00FC3068">
        <w:t>balízových</w:t>
      </w:r>
      <w:proofErr w:type="spellEnd"/>
      <w:r w:rsidRPr="00FC3068">
        <w:t xml:space="preserve"> skupin a takové funkce SW ETCS a SW SZZ, aby bylo možné využívat délky nástupištních hran a dopravních kolejí pouze </w:t>
      </w:r>
      <w:r w:rsidRPr="00FC3068">
        <w:lastRenderedPageBreak/>
        <w:t xml:space="preserve">s minimální nezbytným omezením plynoucím z vlastností systému ETCS, případně plnohodnotně, ovšem za cenu výluk současných vlakových cest. Jedná se především o zajištění užitečné délky nástupišť v jednotlivých ŽST a délky </w:t>
      </w:r>
      <w:proofErr w:type="spellStart"/>
      <w:r w:rsidRPr="00FC3068">
        <w:t>předjízdných</w:t>
      </w:r>
      <w:proofErr w:type="spellEnd"/>
      <w:r w:rsidRPr="00FC3068">
        <w:t xml:space="preserve"> kolejí pro nákladní vlaky.</w:t>
      </w:r>
    </w:p>
    <w:p w14:paraId="0CBCC0DF" w14:textId="77777777" w:rsidR="00F32A66" w:rsidRPr="00E42F57" w:rsidRDefault="00F32A66" w:rsidP="000D0C3B">
      <w:pPr>
        <w:numPr>
          <w:ilvl w:val="2"/>
          <w:numId w:val="4"/>
        </w:numPr>
        <w:spacing w:after="120" w:line="264" w:lineRule="auto"/>
        <w:jc w:val="both"/>
        <w:rPr>
          <w:sz w:val="18"/>
          <w:szCs w:val="18"/>
        </w:rPr>
      </w:pPr>
      <w:r w:rsidRPr="00E42F57">
        <w:rPr>
          <w:sz w:val="18"/>
          <w:szCs w:val="18"/>
        </w:rPr>
        <w:t xml:space="preserve">Zpracované řešení DT </w:t>
      </w:r>
      <w:r>
        <w:rPr>
          <w:sz w:val="18"/>
          <w:szCs w:val="18"/>
        </w:rPr>
        <w:t>musí být</w:t>
      </w:r>
      <w:r w:rsidRPr="00E42F57">
        <w:rPr>
          <w:sz w:val="18"/>
          <w:szCs w:val="18"/>
        </w:rPr>
        <w:t xml:space="preserve"> koordinováno </w:t>
      </w:r>
      <w:r>
        <w:rPr>
          <w:sz w:val="18"/>
          <w:szCs w:val="18"/>
        </w:rPr>
        <w:t>se všemi souvisejícími</w:t>
      </w:r>
      <w:r w:rsidRPr="00E42F57">
        <w:rPr>
          <w:sz w:val="18"/>
          <w:szCs w:val="18"/>
        </w:rPr>
        <w:t xml:space="preserve"> stavb</w:t>
      </w:r>
      <w:r>
        <w:rPr>
          <w:sz w:val="18"/>
          <w:szCs w:val="18"/>
        </w:rPr>
        <w:t>ami.</w:t>
      </w:r>
    </w:p>
    <w:p w14:paraId="13D9A60F" w14:textId="77777777" w:rsidR="00F678E3" w:rsidRPr="00280C98" w:rsidRDefault="00F678E3" w:rsidP="000D0C3B">
      <w:pPr>
        <w:pStyle w:val="Nadpis2-2"/>
        <w:numPr>
          <w:ilvl w:val="1"/>
          <w:numId w:val="4"/>
        </w:numPr>
      </w:pPr>
      <w:bookmarkStart w:id="23" w:name="_Toc15649875"/>
      <w:bookmarkStart w:id="24" w:name="_Toc73341881"/>
      <w:r w:rsidRPr="00280C98">
        <w:t>Zabezpečovací zařízení</w:t>
      </w:r>
      <w:bookmarkEnd w:id="23"/>
      <w:bookmarkEnd w:id="24"/>
    </w:p>
    <w:p w14:paraId="1FC45BAD" w14:textId="77777777" w:rsidR="00F678E3" w:rsidRPr="00F678E3" w:rsidRDefault="00F678E3" w:rsidP="000D0C3B">
      <w:pPr>
        <w:pStyle w:val="Text2-1"/>
        <w:keepNext/>
        <w:numPr>
          <w:ilvl w:val="2"/>
          <w:numId w:val="4"/>
        </w:numPr>
        <w:rPr>
          <w:rStyle w:val="Tun"/>
        </w:rPr>
      </w:pPr>
      <w:r w:rsidRPr="00F678E3">
        <w:rPr>
          <w:rStyle w:val="Tun"/>
        </w:rPr>
        <w:t xml:space="preserve">Popis stávajícího stavu </w:t>
      </w:r>
    </w:p>
    <w:p w14:paraId="011BEE6C" w14:textId="77777777" w:rsidR="00F32A66" w:rsidRPr="003372CC" w:rsidRDefault="00F32A66" w:rsidP="000D0C3B">
      <w:pPr>
        <w:numPr>
          <w:ilvl w:val="3"/>
          <w:numId w:val="4"/>
        </w:numPr>
        <w:spacing w:after="120" w:line="264" w:lineRule="auto"/>
        <w:jc w:val="both"/>
        <w:rPr>
          <w:sz w:val="18"/>
          <w:szCs w:val="18"/>
        </w:rPr>
      </w:pPr>
      <w:r w:rsidRPr="003372CC">
        <w:rPr>
          <w:sz w:val="18"/>
          <w:szCs w:val="18"/>
        </w:rPr>
        <w:t xml:space="preserve">Je uveden ve schváleném ZP „ETCS v uzlu Brno“  </w:t>
      </w:r>
    </w:p>
    <w:p w14:paraId="04DF2AED" w14:textId="77777777" w:rsidR="00F678E3" w:rsidRPr="00F678E3" w:rsidRDefault="00F678E3" w:rsidP="000D0C3B">
      <w:pPr>
        <w:pStyle w:val="Text2-1"/>
        <w:keepNext/>
        <w:numPr>
          <w:ilvl w:val="2"/>
          <w:numId w:val="4"/>
        </w:numPr>
        <w:rPr>
          <w:rStyle w:val="Tun"/>
        </w:rPr>
      </w:pPr>
      <w:r w:rsidRPr="00F678E3">
        <w:rPr>
          <w:rStyle w:val="Tun"/>
        </w:rPr>
        <w:t xml:space="preserve">Požadavky na nový stav </w:t>
      </w:r>
    </w:p>
    <w:p w14:paraId="579E9303" w14:textId="242FC4E4" w:rsidR="00F32A66" w:rsidRPr="007A7BFD" w:rsidRDefault="001609EF" w:rsidP="000D0C3B">
      <w:pPr>
        <w:pStyle w:val="Text2-2"/>
        <w:numPr>
          <w:ilvl w:val="3"/>
          <w:numId w:val="4"/>
        </w:numPr>
      </w:pPr>
      <w:r>
        <w:t>V</w:t>
      </w:r>
      <w:r w:rsidR="00F32A66">
        <w:t> souladu se schváleným ZP „</w:t>
      </w:r>
      <w:r w:rsidR="00F32A66" w:rsidRPr="00F738B6">
        <w:t>ETCS v uzlu Brno</w:t>
      </w:r>
      <w:r w:rsidR="00F32A66">
        <w:t>“</w:t>
      </w:r>
      <w:r>
        <w:t xml:space="preserve"> bude v části uzlu Brno navržena instalace systému ETCS L2 a DOZ.</w:t>
      </w:r>
    </w:p>
    <w:p w14:paraId="797ACBD4" w14:textId="77777777" w:rsidR="00F32A66" w:rsidRDefault="00F32A66" w:rsidP="000D0C3B">
      <w:pPr>
        <w:pStyle w:val="Text2-2"/>
        <w:numPr>
          <w:ilvl w:val="3"/>
          <w:numId w:val="4"/>
        </w:numPr>
      </w:pPr>
      <w:r>
        <w:t>V rámci stavby se předpokládají dvě etapy:</w:t>
      </w:r>
    </w:p>
    <w:p w14:paraId="76EA79E0" w14:textId="25CB51A8" w:rsidR="00F32A66" w:rsidRDefault="00F32A66" w:rsidP="00F32A66">
      <w:pPr>
        <w:pStyle w:val="Text2-2"/>
        <w:numPr>
          <w:ilvl w:val="0"/>
          <w:numId w:val="0"/>
        </w:numPr>
        <w:ind w:left="1701"/>
      </w:pPr>
      <w:r>
        <w:t>1)  úprava stávajících zabezpečovacích zařízení ŽST Brno-H</w:t>
      </w:r>
      <w:r w:rsidR="00F1160C">
        <w:t xml:space="preserve">orní </w:t>
      </w:r>
      <w:r>
        <w:t xml:space="preserve">Heršpice, ŽST Modřice a ŽST Brno </w:t>
      </w:r>
      <w:proofErr w:type="spellStart"/>
      <w:proofErr w:type="gramStart"/>
      <w:r>
        <w:t>hl.n</w:t>
      </w:r>
      <w:proofErr w:type="spellEnd"/>
      <w:r>
        <w:t>.</w:t>
      </w:r>
      <w:proofErr w:type="gramEnd"/>
      <w:r w:rsidR="00122F02">
        <w:t xml:space="preserve"> </w:t>
      </w:r>
    </w:p>
    <w:p w14:paraId="1C527BF1" w14:textId="77777777" w:rsidR="00F32A66" w:rsidRDefault="00F32A66" w:rsidP="00F32A66">
      <w:pPr>
        <w:pStyle w:val="Text2-2"/>
        <w:numPr>
          <w:ilvl w:val="0"/>
          <w:numId w:val="0"/>
        </w:numPr>
        <w:ind w:left="1701"/>
      </w:pPr>
      <w:r>
        <w:t xml:space="preserve">2) Úprava </w:t>
      </w:r>
      <w:r w:rsidRPr="000242FD">
        <w:t>ŽST Brno-Židenice</w:t>
      </w:r>
      <w:r>
        <w:t xml:space="preserve"> </w:t>
      </w:r>
      <w:r w:rsidRPr="000242FD">
        <w:t>a na</w:t>
      </w:r>
      <w:r>
        <w:t>dstavba RZZ ŽST Brno-Maloměřice – tato etapa bude závislá na postupu přípravy stavby „</w:t>
      </w:r>
      <w:r w:rsidRPr="000242FD">
        <w:t>Modernizace ŽST Brno-Židenice a úpravy v ŽST Brno-Maloměřice</w:t>
      </w:r>
      <w:r>
        <w:t>“.</w:t>
      </w:r>
    </w:p>
    <w:p w14:paraId="23697FE1" w14:textId="60E3E97A" w:rsidR="00F32A66" w:rsidRDefault="00F32A66" w:rsidP="000D0C3B">
      <w:pPr>
        <w:pStyle w:val="Text2-2"/>
        <w:numPr>
          <w:ilvl w:val="3"/>
          <w:numId w:val="4"/>
        </w:numPr>
      </w:pPr>
      <w:r>
        <w:t xml:space="preserve">Pro zajištění </w:t>
      </w:r>
      <w:r w:rsidRPr="000242FD">
        <w:t xml:space="preserve">minimalizovaného technického řešení nasazení systému ETCS </w:t>
      </w:r>
      <w:r>
        <w:t>se nepředpokládá zásah do stávajících zařízení v ŽST Brno jih, ŽST Brno dolní n., ŽST Brno-Židenice, odbočka Brno-Židenice, odbočka Brno-Černovice</w:t>
      </w:r>
      <w:r w:rsidR="00FE65D2">
        <w:t>.</w:t>
      </w:r>
    </w:p>
    <w:p w14:paraId="58133888" w14:textId="77777777" w:rsidR="00EB7EA3" w:rsidRPr="00875BC6" w:rsidRDefault="00EB7EA3" w:rsidP="000D0C3B">
      <w:pPr>
        <w:pStyle w:val="Text2-1"/>
        <w:numPr>
          <w:ilvl w:val="2"/>
          <w:numId w:val="4"/>
        </w:numPr>
        <w:rPr>
          <w:rStyle w:val="Tun"/>
          <w:b w:val="0"/>
        </w:rPr>
      </w:pPr>
      <w:r w:rsidRPr="007A7BFD">
        <w:rPr>
          <w:rStyle w:val="Tun"/>
        </w:rPr>
        <w:t>Diagnostika</w:t>
      </w:r>
    </w:p>
    <w:p w14:paraId="746CA6A6" w14:textId="77777777" w:rsidR="00EB7EA3" w:rsidRPr="00031231" w:rsidRDefault="00EB7EA3" w:rsidP="000D0C3B">
      <w:pPr>
        <w:pStyle w:val="Text2-2"/>
        <w:numPr>
          <w:ilvl w:val="3"/>
          <w:numId w:val="4"/>
        </w:numPr>
      </w:pPr>
      <w:r w:rsidRPr="00031231">
        <w:t>Pro všechna nově doplňovaná a upravovaná staniční, traťová a přejezdová zařízení nutno řešit případné doplnění a sjednocení diagnostiky (stavová a</w:t>
      </w:r>
      <w:r>
        <w:t> </w:t>
      </w:r>
      <w:r w:rsidRPr="00031231">
        <w:t>měřící) s přenosem diagnostických dat do stanoveného místa soustředěné údržby. Diagnostika musí splňovat TS 2/2007-Z a TS 4/2008-Z. V případech, kdy má být do stavědlových ústředen stávajících SZZ doplňována diagnostika je nutno prověřit, jestli již nejsou některé diagnostické systémy instalovány z předchozích staveb (pokud ano, musí být prověřena i jejich vybavenost a zjištěný stav případně zohledněn).</w:t>
      </w:r>
    </w:p>
    <w:p w14:paraId="07422811" w14:textId="77777777" w:rsidR="00EB7EA3" w:rsidRDefault="00EB7EA3" w:rsidP="000D0C3B">
      <w:pPr>
        <w:pStyle w:val="Text2-2"/>
        <w:numPr>
          <w:ilvl w:val="3"/>
          <w:numId w:val="4"/>
        </w:numPr>
      </w:pPr>
      <w:r w:rsidRPr="00FC3068">
        <w:t>Diagnostickým zařízením musí být vybaven</w:t>
      </w:r>
      <w:r>
        <w:t>y</w:t>
      </w:r>
      <w:r w:rsidRPr="00FC3068">
        <w:t xml:space="preserve"> rovněž RBC. Toto diagnostické zařízení musí být schopno vyhodnocovat mj. čtení a nepřečtení </w:t>
      </w:r>
      <w:proofErr w:type="spellStart"/>
      <w:r w:rsidRPr="00FC3068">
        <w:t>balízových</w:t>
      </w:r>
      <w:proofErr w:type="spellEnd"/>
      <w:r w:rsidRPr="00FC3068">
        <w:t xml:space="preserve"> skupin mobilními částmi ETCS na základě hlášení o poloze (</w:t>
      </w:r>
      <w:proofErr w:type="spellStart"/>
      <w:r w:rsidRPr="00FC3068">
        <w:t>Position</w:t>
      </w:r>
      <w:proofErr w:type="spellEnd"/>
      <w:r w:rsidRPr="00FC3068">
        <w:t xml:space="preserve"> report).</w:t>
      </w:r>
    </w:p>
    <w:p w14:paraId="1007CE19" w14:textId="77777777" w:rsidR="00EB7EA3" w:rsidRPr="00D862C2" w:rsidRDefault="00EB7EA3" w:rsidP="000D0C3B">
      <w:pPr>
        <w:pStyle w:val="Text2-1"/>
        <w:numPr>
          <w:ilvl w:val="2"/>
          <w:numId w:val="4"/>
        </w:numPr>
        <w:rPr>
          <w:rStyle w:val="Tun"/>
          <w:b w:val="0"/>
        </w:rPr>
      </w:pPr>
      <w:r w:rsidRPr="00D862C2">
        <w:rPr>
          <w:rStyle w:val="Tun"/>
        </w:rPr>
        <w:t>Dálkové ovládání zabezpečovacích zařízení</w:t>
      </w:r>
    </w:p>
    <w:p w14:paraId="167A5838" w14:textId="77777777" w:rsidR="00EB7EA3" w:rsidRPr="00D862C2" w:rsidRDefault="00EB7EA3" w:rsidP="000D0C3B">
      <w:pPr>
        <w:pStyle w:val="Text2-2"/>
        <w:numPr>
          <w:ilvl w:val="3"/>
          <w:numId w:val="4"/>
        </w:numPr>
      </w:pPr>
      <w:r w:rsidRPr="00D862C2">
        <w:t>V souladu se schváleným ZP „ETCS v uzlu Brno“ budou v rámci dokumentace navrženy úpravy zabezpečovacích zařízení stanic Brno hl. n., Brno-Horní Heršpice a Modřice pro DOZ a na CDP Přerov vybudování sálu pro DOZ včetně potřebných technologií. V RDP Brno zřídit PPV pro budované DOZ včetně možnosti ovládání ETCS. V dispečerském sálu i na PPV použít sloučené pracoviště JOP a HMI.</w:t>
      </w:r>
    </w:p>
    <w:p w14:paraId="6E972C97" w14:textId="77777777" w:rsidR="00EB7EA3" w:rsidRPr="00D862C2" w:rsidRDefault="00EB7EA3" w:rsidP="000D0C3B">
      <w:pPr>
        <w:pStyle w:val="Text2-2"/>
        <w:numPr>
          <w:ilvl w:val="3"/>
          <w:numId w:val="4"/>
        </w:numPr>
      </w:pPr>
      <w:r w:rsidRPr="00D862C2">
        <w:t>Součástí stavby je doplnění SW cvičného sálu CDP Přerov.</w:t>
      </w:r>
    </w:p>
    <w:p w14:paraId="38968B4D" w14:textId="77777777" w:rsidR="00EB7EA3" w:rsidRPr="00875BC6" w:rsidRDefault="00EB7EA3" w:rsidP="000D0C3B">
      <w:pPr>
        <w:pStyle w:val="Text2-1"/>
        <w:numPr>
          <w:ilvl w:val="2"/>
          <w:numId w:val="4"/>
        </w:numPr>
        <w:rPr>
          <w:rStyle w:val="Tun"/>
          <w:b w:val="0"/>
        </w:rPr>
      </w:pPr>
      <w:r w:rsidRPr="007A7BFD">
        <w:rPr>
          <w:rStyle w:val="Tun"/>
        </w:rPr>
        <w:t>ETCS</w:t>
      </w:r>
    </w:p>
    <w:p w14:paraId="026AD8ED" w14:textId="5E0A1E89" w:rsidR="00EB7EA3" w:rsidRPr="007A7BFD" w:rsidRDefault="00EB7EA3" w:rsidP="000D0C3B">
      <w:pPr>
        <w:pStyle w:val="Text2-2"/>
        <w:numPr>
          <w:ilvl w:val="3"/>
          <w:numId w:val="4"/>
        </w:numPr>
      </w:pPr>
      <w:r>
        <w:t xml:space="preserve">V traťovém </w:t>
      </w:r>
      <w:r w:rsidRPr="007A7BFD">
        <w:t>úse</w:t>
      </w:r>
      <w:r>
        <w:t xml:space="preserve">ku </w:t>
      </w:r>
      <w:r w:rsidR="005C2487">
        <w:t xml:space="preserve">dle 4.3.2 </w:t>
      </w:r>
      <w:r w:rsidRPr="007A7BFD">
        <w:t>bude navržen systém ETCS L2.</w:t>
      </w:r>
    </w:p>
    <w:p w14:paraId="5810A84E" w14:textId="77777777" w:rsidR="00EB7EA3" w:rsidRPr="007A7BFD" w:rsidRDefault="00EB7EA3" w:rsidP="000D0C3B">
      <w:pPr>
        <w:pStyle w:val="Text2-2"/>
        <w:numPr>
          <w:ilvl w:val="3"/>
          <w:numId w:val="4"/>
        </w:numPr>
      </w:pPr>
      <w:r w:rsidRPr="00FC3068">
        <w:t xml:space="preserve">Počet obvodů RBC bude navržen tak, aby byl v souladu s řízenými oblastmi DOZ dle Pokynu </w:t>
      </w:r>
      <w:r w:rsidRPr="00DF65D2">
        <w:t>PO-01/2021-GŘ</w:t>
      </w:r>
      <w:r w:rsidRPr="007A7BFD">
        <w:t xml:space="preserve"> a byl minimalizován rozsah nutných zásahů do systému DOZ. Budou navrženy hranice pro vjezd a výjezd do/z</w:t>
      </w:r>
      <w:r>
        <w:t> </w:t>
      </w:r>
      <w:r w:rsidRPr="007A7BFD">
        <w:t xml:space="preserve">oblasti ETCS L2 s rozdělením na hranice tak, že bude zajištěno vydání oprávnění k jízdě do oblasti ETCS L2 systémem ETCS již před vstupní hranicí ze všech navazující tratí, a bude zajištěn výstup z oblasti ETCS bez snižování rychlosti z důvodu na straně návrhu systému ETCS na všechny navazující tratě. </w:t>
      </w:r>
    </w:p>
    <w:p w14:paraId="121598A0" w14:textId="77777777" w:rsidR="00EB7EA3" w:rsidRPr="007A7BFD" w:rsidRDefault="00EB7EA3" w:rsidP="000D0C3B">
      <w:pPr>
        <w:pStyle w:val="Text2-2"/>
        <w:numPr>
          <w:ilvl w:val="3"/>
          <w:numId w:val="4"/>
        </w:numPr>
      </w:pPr>
      <w:r w:rsidRPr="00F12674">
        <w:lastRenderedPageBreak/>
        <w:t>Bude navrženo umístění technologie RBC včetně obslužných a dohledových pracovišť RBC v CDP Přerov a včetně zajištění potřebného příkonu a odvodu tepla. Navýšení příkonu bude projednáno s SEE OŘ Olomouc. Bude vyřešen způsob přenosu informací ze zabezpečovacích zařízení umístěných na trati do stavědlových ústředen v ŽST. budou navrženy úpravy SZZ v jednotlivých ŽST pro získání všech potřebných informací pro funkci ETCS a pro zadání povelu pro nepodmíněné nouzové zastavení vlaků na pracovišti PPV a ve všech stanicích s možností místního ovládání. Pro tento účel bude upraveno přenosové zařízení včetně doplnění potřebné kabelizace.</w:t>
      </w:r>
    </w:p>
    <w:p w14:paraId="618CE5E6" w14:textId="77777777" w:rsidR="00EB7EA3" w:rsidRPr="007A7BFD" w:rsidRDefault="00EB7EA3" w:rsidP="000D0C3B">
      <w:pPr>
        <w:pStyle w:val="Text2-2"/>
        <w:numPr>
          <w:ilvl w:val="3"/>
          <w:numId w:val="4"/>
        </w:numPr>
      </w:pPr>
      <w:r w:rsidRPr="007A7BFD">
        <w:t xml:space="preserve">Podmínkou je, že implementovaný systém bude respektovat smíšený provoz ETCS vybavených a nevybavených vlaků na konvenčních tratích podle provozních pravidel platných pro infrastrukturu ve správě Správy železnic, státní organizace, a nebude zásadní překážkou ve využívání kapacity dráhy, kterou současná infrastruktura poskytuje. </w:t>
      </w:r>
    </w:p>
    <w:p w14:paraId="755C9619" w14:textId="77777777" w:rsidR="00EB7EA3" w:rsidRPr="00F83A2E" w:rsidRDefault="00EB7EA3" w:rsidP="000D0C3B">
      <w:pPr>
        <w:pStyle w:val="Text2-2"/>
        <w:numPr>
          <w:ilvl w:val="3"/>
          <w:numId w:val="4"/>
        </w:numPr>
      </w:pPr>
      <w:r w:rsidRPr="00F83A2E">
        <w:t>Centrální části systému přenosu bezpečných informací, které jsou rovněž součástí stavby, budou umístěny spolu s RBC v budově CDP Přerov.</w:t>
      </w:r>
    </w:p>
    <w:p w14:paraId="7BF72C59" w14:textId="77777777" w:rsidR="00EB7EA3" w:rsidRPr="00D862C2" w:rsidRDefault="00EB7EA3" w:rsidP="000D0C3B">
      <w:pPr>
        <w:pStyle w:val="Text2-2"/>
        <w:numPr>
          <w:ilvl w:val="3"/>
          <w:numId w:val="4"/>
        </w:numPr>
      </w:pPr>
      <w:r w:rsidRPr="00F83A2E">
        <w:t xml:space="preserve">Bude navržen nezbytný rozsah postupu vybudování a úprav traťové části </w:t>
      </w:r>
      <w:r w:rsidRPr="00D862C2">
        <w:t>ETCS v uzlu Brno (navržený k realizaci v rámci této stavby), včetně potřebných úprav na CDP Přerov k možnosti průjezdu uzlem Brno pod dohledem ETCS.</w:t>
      </w:r>
    </w:p>
    <w:p w14:paraId="546D487E" w14:textId="77777777" w:rsidR="00EB7EA3" w:rsidRPr="00D862C2" w:rsidRDefault="00EB7EA3" w:rsidP="000D0C3B">
      <w:pPr>
        <w:pStyle w:val="Text2-2"/>
        <w:numPr>
          <w:ilvl w:val="3"/>
          <w:numId w:val="4"/>
        </w:numPr>
        <w:rPr>
          <w:rFonts w:asciiTheme="minorHAnsi" w:hAnsiTheme="minorHAnsi"/>
        </w:rPr>
      </w:pPr>
      <w:r w:rsidRPr="00D862C2">
        <w:t>Traťová část ETCS bude připravena</w:t>
      </w:r>
      <w:r w:rsidRPr="00D862C2">
        <w:rPr>
          <w:rFonts w:asciiTheme="minorHAnsi" w:hAnsiTheme="minorHAnsi"/>
        </w:rPr>
        <w:t xml:space="preserve"> pro součinnost s traťovou částí ETCS na všech navazujících tratích Správy železnic.</w:t>
      </w:r>
    </w:p>
    <w:p w14:paraId="7F82F4D8" w14:textId="77777777" w:rsidR="00EB7EA3" w:rsidRPr="00D862C2" w:rsidRDefault="00EB7EA3" w:rsidP="000D0C3B">
      <w:pPr>
        <w:numPr>
          <w:ilvl w:val="2"/>
          <w:numId w:val="4"/>
        </w:numPr>
        <w:spacing w:after="120" w:line="264" w:lineRule="auto"/>
        <w:jc w:val="both"/>
        <w:rPr>
          <w:sz w:val="18"/>
          <w:szCs w:val="18"/>
        </w:rPr>
      </w:pPr>
      <w:r w:rsidRPr="00D862C2">
        <w:rPr>
          <w:b/>
          <w:sz w:val="18"/>
          <w:szCs w:val="18"/>
        </w:rPr>
        <w:t>Realizace speciálních funkcí</w:t>
      </w:r>
    </w:p>
    <w:p w14:paraId="5DF7F1F6" w14:textId="77777777" w:rsidR="00EB7EA3" w:rsidRPr="00D862C2" w:rsidRDefault="00EB7EA3" w:rsidP="000D0C3B">
      <w:pPr>
        <w:numPr>
          <w:ilvl w:val="3"/>
          <w:numId w:val="4"/>
        </w:numPr>
        <w:spacing w:after="120" w:line="264" w:lineRule="auto"/>
        <w:jc w:val="both"/>
        <w:rPr>
          <w:sz w:val="18"/>
          <w:szCs w:val="18"/>
        </w:rPr>
      </w:pPr>
      <w:r w:rsidRPr="00D862C2">
        <w:rPr>
          <w:sz w:val="18"/>
          <w:szCs w:val="18"/>
        </w:rPr>
        <w:t>Jízda vlaku jen do km na širé trati – na zastávku a zpět</w:t>
      </w:r>
    </w:p>
    <w:p w14:paraId="0C0A4F00" w14:textId="77777777" w:rsidR="00EB7EA3" w:rsidRPr="00D862C2" w:rsidRDefault="00EB7EA3" w:rsidP="000D0C3B">
      <w:pPr>
        <w:numPr>
          <w:ilvl w:val="3"/>
          <w:numId w:val="4"/>
        </w:numPr>
        <w:spacing w:after="120" w:line="264" w:lineRule="auto"/>
        <w:jc w:val="both"/>
        <w:rPr>
          <w:sz w:val="18"/>
          <w:szCs w:val="18"/>
        </w:rPr>
      </w:pPr>
      <w:r w:rsidRPr="00D862C2">
        <w:rPr>
          <w:sz w:val="18"/>
          <w:szCs w:val="18"/>
        </w:rPr>
        <w:t>Projektant dokumentace projedná s objednatelem (nejméně s GŘ O11, GŘ O14, GŘ O16, GŘ O26) a koordinátorem dopravy příslušného krajského úřadu, zda se tato funkcionalita RBC pro řešený úsek stavby předpokládá i v dalších případech nebo nikoliv a v kterých případech.</w:t>
      </w:r>
    </w:p>
    <w:p w14:paraId="0285644F" w14:textId="77777777" w:rsidR="00EB7EA3" w:rsidRPr="00D862C2" w:rsidRDefault="00EB7EA3" w:rsidP="000D0C3B">
      <w:pPr>
        <w:numPr>
          <w:ilvl w:val="2"/>
          <w:numId w:val="4"/>
        </w:numPr>
        <w:spacing w:after="120" w:line="264" w:lineRule="auto"/>
        <w:jc w:val="both"/>
        <w:rPr>
          <w:sz w:val="18"/>
          <w:szCs w:val="18"/>
        </w:rPr>
      </w:pPr>
      <w:r w:rsidRPr="00D862C2">
        <w:rPr>
          <w:b/>
          <w:sz w:val="18"/>
          <w:szCs w:val="18"/>
        </w:rPr>
        <w:t>Spolupráce se systémy zajišťující bezpečnost v tunelech</w:t>
      </w:r>
    </w:p>
    <w:p w14:paraId="5265CBBE" w14:textId="77777777" w:rsidR="00EB7EA3" w:rsidRPr="00D862C2" w:rsidRDefault="00EB7EA3" w:rsidP="000D0C3B">
      <w:pPr>
        <w:pStyle w:val="Odstavecseseznamem"/>
        <w:numPr>
          <w:ilvl w:val="3"/>
          <w:numId w:val="4"/>
        </w:numPr>
        <w:rPr>
          <w:sz w:val="18"/>
          <w:szCs w:val="18"/>
        </w:rPr>
      </w:pPr>
      <w:r w:rsidRPr="00D862C2">
        <w:rPr>
          <w:sz w:val="18"/>
          <w:szCs w:val="18"/>
        </w:rPr>
        <w:t>Tato funkcionalita traťové části ETCS se v daném úseku předpokládá.</w:t>
      </w:r>
    </w:p>
    <w:p w14:paraId="264615D7" w14:textId="77777777" w:rsidR="00EB7EA3" w:rsidRPr="0047616A" w:rsidRDefault="00EB7EA3" w:rsidP="000D0C3B">
      <w:pPr>
        <w:numPr>
          <w:ilvl w:val="2"/>
          <w:numId w:val="4"/>
        </w:numPr>
        <w:spacing w:after="120" w:line="264" w:lineRule="auto"/>
        <w:jc w:val="both"/>
        <w:rPr>
          <w:sz w:val="18"/>
          <w:szCs w:val="18"/>
        </w:rPr>
      </w:pPr>
      <w:r w:rsidRPr="0047616A">
        <w:rPr>
          <w:b/>
          <w:sz w:val="18"/>
          <w:szCs w:val="18"/>
        </w:rPr>
        <w:t>Oblasti povoleného módu RV</w:t>
      </w:r>
    </w:p>
    <w:p w14:paraId="69C08D1A" w14:textId="77777777" w:rsidR="00EB7EA3" w:rsidRPr="00F83A2E" w:rsidRDefault="00EB7EA3" w:rsidP="000D0C3B">
      <w:pPr>
        <w:numPr>
          <w:ilvl w:val="2"/>
          <w:numId w:val="4"/>
        </w:numPr>
        <w:spacing w:after="120" w:line="264" w:lineRule="auto"/>
        <w:ind w:left="1701"/>
        <w:jc w:val="both"/>
        <w:rPr>
          <w:rFonts w:asciiTheme="minorHAnsi" w:hAnsiTheme="minorHAnsi"/>
          <w:sz w:val="18"/>
          <w:szCs w:val="18"/>
        </w:rPr>
      </w:pPr>
      <w:r w:rsidRPr="0047616A">
        <w:rPr>
          <w:rFonts w:asciiTheme="minorHAnsi" w:hAnsiTheme="minorHAnsi"/>
          <w:sz w:val="18"/>
          <w:szCs w:val="18"/>
        </w:rPr>
        <w:t xml:space="preserve">Tato funkcionalita traťové části ETCS se v daném </w:t>
      </w:r>
      <w:r w:rsidRPr="00F83A2E">
        <w:rPr>
          <w:rFonts w:asciiTheme="minorHAnsi" w:hAnsiTheme="minorHAnsi"/>
          <w:sz w:val="18"/>
          <w:szCs w:val="18"/>
        </w:rPr>
        <w:t>úseku nepředpokládá.</w:t>
      </w:r>
    </w:p>
    <w:p w14:paraId="1AF220E6" w14:textId="77777777" w:rsidR="00EB7EA3" w:rsidRPr="0047616A" w:rsidRDefault="00EB7EA3" w:rsidP="000D0C3B">
      <w:pPr>
        <w:numPr>
          <w:ilvl w:val="2"/>
          <w:numId w:val="4"/>
        </w:numPr>
        <w:spacing w:after="120" w:line="264" w:lineRule="auto"/>
        <w:jc w:val="both"/>
        <w:rPr>
          <w:sz w:val="18"/>
          <w:szCs w:val="18"/>
        </w:rPr>
      </w:pPr>
      <w:r w:rsidRPr="0047616A">
        <w:rPr>
          <w:b/>
          <w:sz w:val="18"/>
          <w:szCs w:val="18"/>
        </w:rPr>
        <w:t>Staniční koleje, kde bude pravidelně docházet ke spojování vlaků</w:t>
      </w:r>
    </w:p>
    <w:p w14:paraId="55E4D419" w14:textId="77777777" w:rsidR="00EB7EA3" w:rsidRPr="0047616A" w:rsidRDefault="00EB7EA3" w:rsidP="000D0C3B">
      <w:pPr>
        <w:numPr>
          <w:ilvl w:val="3"/>
          <w:numId w:val="4"/>
        </w:numPr>
        <w:spacing w:after="120" w:line="264" w:lineRule="auto"/>
        <w:jc w:val="both"/>
        <w:rPr>
          <w:sz w:val="18"/>
          <w:szCs w:val="18"/>
        </w:rPr>
      </w:pPr>
      <w:r w:rsidRPr="0047616A">
        <w:rPr>
          <w:sz w:val="18"/>
          <w:szCs w:val="18"/>
        </w:rPr>
        <w:t>Tato funkcionalita RBC musí být připravena tak, aby byla využitelná pro všechny staniční koleje zapojené do systému ETCS (i když by SZZ v době realizace pro to neposkytovalo potřebné informace).</w:t>
      </w:r>
    </w:p>
    <w:p w14:paraId="46A993EE" w14:textId="77777777" w:rsidR="00EB7EA3" w:rsidRPr="0047616A" w:rsidRDefault="00EB7EA3" w:rsidP="000D0C3B">
      <w:pPr>
        <w:numPr>
          <w:ilvl w:val="2"/>
          <w:numId w:val="4"/>
        </w:numPr>
        <w:spacing w:after="120" w:line="264" w:lineRule="auto"/>
        <w:jc w:val="both"/>
        <w:rPr>
          <w:sz w:val="18"/>
          <w:szCs w:val="18"/>
        </w:rPr>
      </w:pPr>
      <w:r w:rsidRPr="0047616A">
        <w:rPr>
          <w:b/>
          <w:sz w:val="18"/>
          <w:szCs w:val="18"/>
        </w:rPr>
        <w:t>Staniční koleje, u nichž se přechod z FS do OS provádí na konci kolejového úseku, kterým se zjišťuje volnost části staniční koleje</w:t>
      </w:r>
    </w:p>
    <w:p w14:paraId="729CEAEC" w14:textId="77777777" w:rsidR="00EB7EA3" w:rsidRPr="0047616A" w:rsidRDefault="00EB7EA3" w:rsidP="000D0C3B">
      <w:pPr>
        <w:numPr>
          <w:ilvl w:val="3"/>
          <w:numId w:val="4"/>
        </w:numPr>
        <w:spacing w:after="120" w:line="264" w:lineRule="auto"/>
        <w:jc w:val="both"/>
        <w:rPr>
          <w:sz w:val="18"/>
          <w:szCs w:val="18"/>
        </w:rPr>
      </w:pPr>
      <w:r w:rsidRPr="0047616A">
        <w:rPr>
          <w:sz w:val="18"/>
          <w:szCs w:val="18"/>
        </w:rPr>
        <w:t>Projektant v rámci zpracování dokumentace prověří potřebnost této funkcionality RBC a návrh projedná s objednatelem (nejméně s GŘ O11, GŘ O14, GŘ O16, GŘ O26). Případné doplnění SZZ o překryvný úsek počítače náprav je součástí stavby.</w:t>
      </w:r>
    </w:p>
    <w:p w14:paraId="08ED5B4B" w14:textId="77777777" w:rsidR="00EB7EA3" w:rsidRPr="0047616A" w:rsidRDefault="00EB7EA3" w:rsidP="000D0C3B">
      <w:pPr>
        <w:numPr>
          <w:ilvl w:val="2"/>
          <w:numId w:val="4"/>
        </w:numPr>
        <w:spacing w:after="120" w:line="264" w:lineRule="auto"/>
        <w:jc w:val="both"/>
        <w:rPr>
          <w:sz w:val="18"/>
          <w:szCs w:val="18"/>
        </w:rPr>
      </w:pPr>
      <w:r w:rsidRPr="0047616A">
        <w:rPr>
          <w:b/>
          <w:sz w:val="18"/>
          <w:szCs w:val="18"/>
        </w:rPr>
        <w:t>Vjezd do oblasti L2 s automatickým přepnutím do L2 již na vstupní hranici oblasti L2.</w:t>
      </w:r>
    </w:p>
    <w:p w14:paraId="270E4AF6" w14:textId="33EC9A8F" w:rsidR="00EB7EA3" w:rsidRPr="0047616A" w:rsidRDefault="00EB7EA3" w:rsidP="000D0C3B">
      <w:pPr>
        <w:numPr>
          <w:ilvl w:val="3"/>
          <w:numId w:val="4"/>
        </w:numPr>
        <w:spacing w:after="120" w:line="264" w:lineRule="auto"/>
        <w:jc w:val="both"/>
        <w:rPr>
          <w:sz w:val="18"/>
          <w:szCs w:val="18"/>
        </w:rPr>
      </w:pPr>
      <w:r w:rsidRPr="0047616A">
        <w:rPr>
          <w:sz w:val="18"/>
          <w:szCs w:val="18"/>
        </w:rPr>
        <w:t>Tato funkcionalita traťové části musí být v rámci dokumentace navržena</w:t>
      </w:r>
      <w:r w:rsidR="00FE65D2">
        <w:rPr>
          <w:sz w:val="18"/>
          <w:szCs w:val="18"/>
        </w:rPr>
        <w:t>.</w:t>
      </w:r>
    </w:p>
    <w:p w14:paraId="6A5E989B" w14:textId="77777777" w:rsidR="00EB7EA3" w:rsidRPr="0047616A" w:rsidRDefault="00EB7EA3" w:rsidP="000D0C3B">
      <w:pPr>
        <w:numPr>
          <w:ilvl w:val="3"/>
          <w:numId w:val="4"/>
        </w:numPr>
        <w:spacing w:after="120" w:line="264" w:lineRule="auto"/>
        <w:jc w:val="both"/>
        <w:rPr>
          <w:sz w:val="18"/>
          <w:szCs w:val="18"/>
        </w:rPr>
      </w:pPr>
      <w:r w:rsidRPr="0047616A">
        <w:rPr>
          <w:sz w:val="18"/>
          <w:szCs w:val="18"/>
        </w:rPr>
        <w:t xml:space="preserve">Případné doplnění vstupního úseku s automatickým přepnutím do L2 již na vstupní hranici oblasti L2 o kontrolní kolejový úsek, respektive úprava rozdělení kolejových úseků ve vstupním úseku (bude-li toto možné), je součástí stavby. Bude-li nutné umístit </w:t>
      </w:r>
      <w:proofErr w:type="spellStart"/>
      <w:r w:rsidRPr="0047616A">
        <w:rPr>
          <w:sz w:val="18"/>
          <w:szCs w:val="18"/>
        </w:rPr>
        <w:t>balízové</w:t>
      </w:r>
      <w:proofErr w:type="spellEnd"/>
      <w:r w:rsidRPr="0047616A">
        <w:rPr>
          <w:sz w:val="18"/>
          <w:szCs w:val="18"/>
        </w:rPr>
        <w:t xml:space="preserve"> skupiny nezbytné pro automatické přepnutí do úrovně 2 již na vstupní hranici oblasti ETCS L2, je potřebné projednání, které je součástí předmětu díla.</w:t>
      </w:r>
    </w:p>
    <w:p w14:paraId="4A1158F6" w14:textId="77777777" w:rsidR="00EB7EA3" w:rsidRPr="00CA41AA" w:rsidRDefault="00EB7EA3" w:rsidP="000D0C3B">
      <w:pPr>
        <w:numPr>
          <w:ilvl w:val="2"/>
          <w:numId w:val="4"/>
        </w:numPr>
        <w:spacing w:after="120" w:line="264" w:lineRule="auto"/>
        <w:jc w:val="both"/>
        <w:rPr>
          <w:b/>
          <w:sz w:val="18"/>
          <w:szCs w:val="18"/>
        </w:rPr>
      </w:pPr>
      <w:r w:rsidRPr="00CA41AA">
        <w:rPr>
          <w:b/>
          <w:sz w:val="18"/>
          <w:szCs w:val="18"/>
        </w:rPr>
        <w:lastRenderedPageBreak/>
        <w:t>Spolupráce ze systémy pro diagnostiku závad jedoucích vozidel bude přenášet informace do DOZ a ETCS(RBC)</w:t>
      </w:r>
    </w:p>
    <w:p w14:paraId="168EA95D" w14:textId="5F7D9BE7" w:rsidR="00EB7EA3" w:rsidRDefault="00EB7EA3" w:rsidP="000D0C3B">
      <w:pPr>
        <w:pStyle w:val="Text2-2"/>
        <w:numPr>
          <w:ilvl w:val="3"/>
          <w:numId w:val="4"/>
        </w:numPr>
      </w:pPr>
      <w:r w:rsidRPr="00CA41AA">
        <w:t>V km 128,780 a v km 181,401 je stávající zařízení s přenosem informací.</w:t>
      </w:r>
    </w:p>
    <w:p w14:paraId="297758AE" w14:textId="77777777" w:rsidR="006D2838" w:rsidRPr="00994C0D" w:rsidRDefault="006D2838" w:rsidP="006D2838">
      <w:pPr>
        <w:numPr>
          <w:ilvl w:val="2"/>
          <w:numId w:val="4"/>
        </w:numPr>
        <w:spacing w:after="120" w:line="264" w:lineRule="auto"/>
        <w:jc w:val="both"/>
        <w:rPr>
          <w:b/>
          <w:sz w:val="18"/>
          <w:szCs w:val="18"/>
        </w:rPr>
      </w:pPr>
      <w:r w:rsidRPr="00994C0D">
        <w:rPr>
          <w:b/>
          <w:sz w:val="18"/>
          <w:szCs w:val="18"/>
        </w:rPr>
        <w:t>Spolupráce ze systémy detekce lomů kolejnic</w:t>
      </w:r>
    </w:p>
    <w:p w14:paraId="70D2DE48" w14:textId="4C29DC5B" w:rsidR="006D2838" w:rsidRPr="00994C0D" w:rsidRDefault="00B21B19" w:rsidP="00B21B19">
      <w:pPr>
        <w:pStyle w:val="Text2-2"/>
        <w:numPr>
          <w:ilvl w:val="3"/>
          <w:numId w:val="4"/>
        </w:numPr>
      </w:pPr>
      <w:r w:rsidRPr="00994C0D">
        <w:t xml:space="preserve">Bude provedena příprava v souladu s dopisem čj. 51191/2020-SŽ-GŘ-O13 Příprava staveb z pohledu detekce lomů kolejnic - Proto je doporučeno, aby při přípravě staveb tratí TEN-T a dalších úseků s rychlostí vyšší než 100 km/h do rychlosti 160 km/h včetně byly v potřebné míře připraveny kabelové trasy pro kabely s optickými vlákny pro případné budoucí nasazení systému detekce lomů kolejnic fungujícím na bázi detekce vibrací optickým </w:t>
      </w:r>
      <w:r w:rsidR="00CC485D" w:rsidRPr="00994C0D">
        <w:t>vláknem</w:t>
      </w:r>
      <w:r w:rsidR="00240C34" w:rsidRPr="00994C0D">
        <w:t xml:space="preserve">. </w:t>
      </w:r>
    </w:p>
    <w:p w14:paraId="758BF3C3" w14:textId="77777777" w:rsidR="00F678E3" w:rsidRPr="00280C98" w:rsidRDefault="00F678E3" w:rsidP="000D0C3B">
      <w:pPr>
        <w:pStyle w:val="Nadpis2-2"/>
        <w:numPr>
          <w:ilvl w:val="1"/>
          <w:numId w:val="4"/>
        </w:numPr>
      </w:pPr>
      <w:bookmarkStart w:id="25" w:name="_Toc15649876"/>
      <w:bookmarkStart w:id="26" w:name="_Toc73341882"/>
      <w:r w:rsidRPr="00280C98">
        <w:t>Sdělovací zařízení</w:t>
      </w:r>
      <w:bookmarkEnd w:id="25"/>
      <w:bookmarkEnd w:id="26"/>
    </w:p>
    <w:p w14:paraId="1513649F" w14:textId="77777777" w:rsidR="00295E30" w:rsidRPr="00F678E3" w:rsidRDefault="00295E30" w:rsidP="000D0C3B">
      <w:pPr>
        <w:pStyle w:val="Text2-1"/>
        <w:keepNext/>
        <w:numPr>
          <w:ilvl w:val="2"/>
          <w:numId w:val="4"/>
        </w:numPr>
        <w:rPr>
          <w:rStyle w:val="Tun"/>
        </w:rPr>
      </w:pPr>
      <w:bookmarkStart w:id="27" w:name="_Toc15649877"/>
      <w:r w:rsidRPr="00F678E3">
        <w:rPr>
          <w:rStyle w:val="Tun"/>
        </w:rPr>
        <w:t xml:space="preserve">Popis stávajícího stavu </w:t>
      </w:r>
    </w:p>
    <w:p w14:paraId="58901F60"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 xml:space="preserve">Je uveden ve schváleném ZP „ETCS v uzlu Brno“  </w:t>
      </w:r>
    </w:p>
    <w:p w14:paraId="2C109465"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 xml:space="preserve">Úsek </w:t>
      </w:r>
      <w:r>
        <w:rPr>
          <w:sz w:val="18"/>
          <w:szCs w:val="18"/>
        </w:rPr>
        <w:t xml:space="preserve">1 TŽK </w:t>
      </w:r>
      <w:r w:rsidRPr="00D14E69">
        <w:rPr>
          <w:sz w:val="18"/>
          <w:szCs w:val="18"/>
        </w:rPr>
        <w:t xml:space="preserve">je pokryt v současnosti radiovým systémem GSM-R. </w:t>
      </w:r>
    </w:p>
    <w:p w14:paraId="1319BD76"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V trati je položen optický kabel.</w:t>
      </w:r>
    </w:p>
    <w:p w14:paraId="5E38B066" w14:textId="77777777" w:rsidR="00295E30" w:rsidRPr="00F678E3" w:rsidRDefault="00295E30" w:rsidP="000D0C3B">
      <w:pPr>
        <w:pStyle w:val="Text2-1"/>
        <w:keepNext/>
        <w:numPr>
          <w:ilvl w:val="2"/>
          <w:numId w:val="4"/>
        </w:numPr>
        <w:rPr>
          <w:rStyle w:val="Tun"/>
        </w:rPr>
      </w:pPr>
      <w:r w:rsidRPr="00F678E3">
        <w:rPr>
          <w:rStyle w:val="Tun"/>
        </w:rPr>
        <w:t xml:space="preserve">Požadavky na nový stav </w:t>
      </w:r>
    </w:p>
    <w:p w14:paraId="6897DAF7" w14:textId="77777777" w:rsidR="00B52449" w:rsidRDefault="00B52449" w:rsidP="000D0C3B">
      <w:pPr>
        <w:pStyle w:val="Text2-2"/>
        <w:numPr>
          <w:ilvl w:val="3"/>
          <w:numId w:val="4"/>
        </w:numPr>
      </w:pPr>
      <w:r>
        <w:t xml:space="preserve">V souladu se schváleným </w:t>
      </w:r>
      <w:r w:rsidRPr="00D6269C">
        <w:t xml:space="preserve">ZP „ETCS v uzlu Brno“ </w:t>
      </w:r>
      <w:r>
        <w:t xml:space="preserve"> </w:t>
      </w:r>
    </w:p>
    <w:p w14:paraId="24B819B0" w14:textId="39A301AB" w:rsidR="00B52449" w:rsidRDefault="00B52449" w:rsidP="000D0C3B">
      <w:pPr>
        <w:pStyle w:val="Text2-2"/>
        <w:numPr>
          <w:ilvl w:val="3"/>
          <w:numId w:val="4"/>
        </w:numPr>
      </w:pPr>
      <w:r>
        <w:t>Součástí navrženého řešení musí býti zajištění propojení RBC s centrálními částmi systému GSM-R (MSC) na CDP Praha a CDP Přerov tak, aby jedna porucha neznemožnila komunikaci mezi RBC a mobilními částmi ETCS.</w:t>
      </w:r>
    </w:p>
    <w:p w14:paraId="45FCABD4" w14:textId="77777777" w:rsidR="00F678E3" w:rsidRPr="00280C98" w:rsidRDefault="00F678E3" w:rsidP="000D0C3B">
      <w:pPr>
        <w:pStyle w:val="Nadpis2-2"/>
        <w:numPr>
          <w:ilvl w:val="1"/>
          <w:numId w:val="4"/>
        </w:numPr>
      </w:pPr>
      <w:bookmarkStart w:id="28" w:name="_Toc73341883"/>
      <w:r w:rsidRPr="00280C98">
        <w:t>Silnoproudá technologie včetně DŘT, trakční a energetická zařízení</w:t>
      </w:r>
      <w:bookmarkEnd w:id="27"/>
      <w:bookmarkEnd w:id="28"/>
    </w:p>
    <w:p w14:paraId="0958C2CE" w14:textId="470C7B74" w:rsidR="00295E30" w:rsidRPr="00F678E3" w:rsidRDefault="00295E30" w:rsidP="000D0C3B">
      <w:pPr>
        <w:pStyle w:val="Text2-1"/>
        <w:keepNext/>
        <w:numPr>
          <w:ilvl w:val="2"/>
          <w:numId w:val="4"/>
        </w:numPr>
        <w:rPr>
          <w:rStyle w:val="Tun"/>
        </w:rPr>
      </w:pPr>
      <w:bookmarkStart w:id="29" w:name="_Toc15649878"/>
      <w:r w:rsidRPr="00F678E3">
        <w:rPr>
          <w:rStyle w:val="Tun"/>
        </w:rPr>
        <w:t>Popis stávajícího stavu</w:t>
      </w:r>
    </w:p>
    <w:p w14:paraId="57458CA8"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 xml:space="preserve">Je uveden ve schváleném ZP „ETCS v uzlu Brno“   </w:t>
      </w:r>
    </w:p>
    <w:p w14:paraId="0C38999C" w14:textId="60F299D7" w:rsidR="00295E30" w:rsidRPr="00F678E3" w:rsidRDefault="00295E30" w:rsidP="000D0C3B">
      <w:pPr>
        <w:pStyle w:val="Text2-1"/>
        <w:keepNext/>
        <w:numPr>
          <w:ilvl w:val="2"/>
          <w:numId w:val="4"/>
        </w:numPr>
        <w:rPr>
          <w:rStyle w:val="Tun"/>
        </w:rPr>
      </w:pPr>
      <w:r w:rsidRPr="00F678E3">
        <w:rPr>
          <w:rStyle w:val="Tun"/>
        </w:rPr>
        <w:t>Požadavky na nový stav</w:t>
      </w:r>
    </w:p>
    <w:p w14:paraId="36333A2A"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 xml:space="preserve">V souladu se schváleným ZP „ETCS v uzlu Brno“  </w:t>
      </w:r>
    </w:p>
    <w:p w14:paraId="664B4016" w14:textId="77777777" w:rsidR="00B52449" w:rsidRPr="00994C0D" w:rsidRDefault="00B52449" w:rsidP="000D0C3B">
      <w:pPr>
        <w:numPr>
          <w:ilvl w:val="3"/>
          <w:numId w:val="4"/>
        </w:numPr>
        <w:spacing w:after="120" w:line="264" w:lineRule="auto"/>
        <w:jc w:val="both"/>
        <w:rPr>
          <w:sz w:val="18"/>
          <w:szCs w:val="18"/>
        </w:rPr>
      </w:pPr>
      <w:r w:rsidRPr="00994C0D">
        <w:rPr>
          <w:sz w:val="18"/>
          <w:szCs w:val="18"/>
        </w:rPr>
        <w:t>Dokumentace prověří a navrhne pouze provedení minimálních nezbytných úprav pro zajištění funkčnosti systému ETCS L2.</w:t>
      </w:r>
    </w:p>
    <w:p w14:paraId="2F09FBBF" w14:textId="77777777" w:rsidR="00B21B19" w:rsidRPr="00994C0D" w:rsidRDefault="00B21B19" w:rsidP="00B21B19">
      <w:pPr>
        <w:keepNext/>
        <w:numPr>
          <w:ilvl w:val="1"/>
          <w:numId w:val="4"/>
        </w:numPr>
        <w:spacing w:before="200" w:after="120" w:line="264" w:lineRule="auto"/>
        <w:outlineLvl w:val="1"/>
        <w:rPr>
          <w:b/>
          <w:szCs w:val="18"/>
        </w:rPr>
      </w:pPr>
      <w:bookmarkStart w:id="30" w:name="_Toc15649882"/>
      <w:bookmarkStart w:id="31" w:name="_Toc68874897"/>
      <w:bookmarkStart w:id="32" w:name="_Toc73341884"/>
      <w:r w:rsidRPr="00994C0D">
        <w:rPr>
          <w:b/>
          <w:szCs w:val="18"/>
        </w:rPr>
        <w:t>Mosty, propustky, zdi</w:t>
      </w:r>
      <w:bookmarkEnd w:id="30"/>
      <w:bookmarkEnd w:id="31"/>
      <w:bookmarkEnd w:id="32"/>
    </w:p>
    <w:p w14:paraId="2D0BA9BA" w14:textId="77777777" w:rsidR="00B21B19" w:rsidRPr="00994C0D" w:rsidRDefault="00B21B19" w:rsidP="00B21B19">
      <w:pPr>
        <w:keepNext/>
        <w:numPr>
          <w:ilvl w:val="2"/>
          <w:numId w:val="4"/>
        </w:numPr>
        <w:spacing w:after="120" w:line="264" w:lineRule="auto"/>
        <w:jc w:val="both"/>
        <w:rPr>
          <w:b/>
          <w:sz w:val="18"/>
          <w:szCs w:val="18"/>
        </w:rPr>
      </w:pPr>
      <w:r w:rsidRPr="00994C0D">
        <w:rPr>
          <w:b/>
          <w:sz w:val="18"/>
          <w:szCs w:val="18"/>
        </w:rPr>
        <w:t xml:space="preserve">Popis stávajícího stavu </w:t>
      </w:r>
    </w:p>
    <w:p w14:paraId="337B0828" w14:textId="1A0C4BEF" w:rsidR="00B21B19" w:rsidRPr="00994C0D" w:rsidRDefault="00CC2C41" w:rsidP="00CC2C41">
      <w:pPr>
        <w:pStyle w:val="Text2-2"/>
      </w:pPr>
      <w:r w:rsidRPr="00994C0D">
        <w:t>Tabulka stávajících mostních objektů je: Př_1_SMT Modřice - Adamov_r.xlsx</w:t>
      </w:r>
    </w:p>
    <w:p w14:paraId="3058CF6E" w14:textId="77777777" w:rsidR="00B21B19" w:rsidRPr="00994C0D" w:rsidRDefault="00B21B19" w:rsidP="00B21B19">
      <w:pPr>
        <w:keepNext/>
        <w:numPr>
          <w:ilvl w:val="2"/>
          <w:numId w:val="4"/>
        </w:numPr>
        <w:spacing w:after="120" w:line="264" w:lineRule="auto"/>
        <w:jc w:val="both"/>
        <w:rPr>
          <w:b/>
          <w:sz w:val="18"/>
          <w:szCs w:val="18"/>
        </w:rPr>
      </w:pPr>
      <w:r w:rsidRPr="00994C0D">
        <w:rPr>
          <w:b/>
          <w:sz w:val="18"/>
          <w:szCs w:val="18"/>
        </w:rPr>
        <w:t xml:space="preserve">Požadavky na nový stav </w:t>
      </w:r>
    </w:p>
    <w:p w14:paraId="7DE46FE9" w14:textId="55741761" w:rsidR="00B21B19" w:rsidRPr="00994C0D" w:rsidRDefault="003F4D2F" w:rsidP="003F4D2F">
      <w:pPr>
        <w:pStyle w:val="Text2-2"/>
      </w:pPr>
      <w:r w:rsidRPr="00994C0D">
        <w:t xml:space="preserve">V souladu se schváleným ZP „ETCS v uzlu Brno“  </w:t>
      </w:r>
    </w:p>
    <w:p w14:paraId="5C81F1D8" w14:textId="504F9C94" w:rsidR="00F678E3" w:rsidRPr="00280C98" w:rsidRDefault="00F678E3" w:rsidP="000D0C3B">
      <w:pPr>
        <w:pStyle w:val="Nadpis2-2"/>
        <w:numPr>
          <w:ilvl w:val="1"/>
          <w:numId w:val="4"/>
        </w:numPr>
      </w:pPr>
      <w:bookmarkStart w:id="33" w:name="_Toc73341885"/>
      <w:r w:rsidRPr="00280C98">
        <w:t>Ostatní technologická zařízení</w:t>
      </w:r>
      <w:bookmarkEnd w:id="29"/>
      <w:bookmarkEnd w:id="33"/>
    </w:p>
    <w:p w14:paraId="0027CCA8" w14:textId="77777777" w:rsidR="00295E30" w:rsidRPr="00F678E3" w:rsidRDefault="00295E30" w:rsidP="000D0C3B">
      <w:pPr>
        <w:pStyle w:val="Text2-1"/>
        <w:keepNext/>
        <w:numPr>
          <w:ilvl w:val="2"/>
          <w:numId w:val="4"/>
        </w:numPr>
        <w:rPr>
          <w:rStyle w:val="Tun"/>
        </w:rPr>
      </w:pPr>
      <w:bookmarkStart w:id="34" w:name="_Toc15649879"/>
      <w:r w:rsidRPr="00F678E3">
        <w:rPr>
          <w:rStyle w:val="Tun"/>
        </w:rPr>
        <w:t xml:space="preserve">Popis stávajícího stavu </w:t>
      </w:r>
    </w:p>
    <w:p w14:paraId="39082A72"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 xml:space="preserve">Je uveden ve schváleném ZP „ETCS v uzlu Brno“  </w:t>
      </w:r>
    </w:p>
    <w:p w14:paraId="095139A6" w14:textId="77777777" w:rsidR="00B52449" w:rsidRPr="00D14E69" w:rsidRDefault="00B52449" w:rsidP="000D0C3B">
      <w:pPr>
        <w:numPr>
          <w:ilvl w:val="3"/>
          <w:numId w:val="4"/>
        </w:numPr>
        <w:spacing w:after="120" w:line="264" w:lineRule="auto"/>
        <w:jc w:val="both"/>
        <w:rPr>
          <w:sz w:val="18"/>
          <w:szCs w:val="18"/>
        </w:rPr>
      </w:pPr>
      <w:r w:rsidRPr="00D14E69">
        <w:rPr>
          <w:sz w:val="18"/>
          <w:szCs w:val="18"/>
        </w:rPr>
        <w:t>Jednotlivé technologické objekty a místnosti jsou vybaveny provozuschopnými systémy postačující pro stávající provoz.</w:t>
      </w:r>
    </w:p>
    <w:p w14:paraId="0C1D4DCE" w14:textId="05111CCD" w:rsidR="00B52449" w:rsidRPr="009F4968" w:rsidRDefault="00B52449" w:rsidP="000D0C3B">
      <w:pPr>
        <w:numPr>
          <w:ilvl w:val="3"/>
          <w:numId w:val="4"/>
        </w:numPr>
        <w:spacing w:after="120" w:line="264" w:lineRule="auto"/>
        <w:jc w:val="both"/>
        <w:rPr>
          <w:sz w:val="18"/>
          <w:szCs w:val="18"/>
        </w:rPr>
      </w:pPr>
      <w:r w:rsidRPr="009F4968">
        <w:rPr>
          <w:sz w:val="18"/>
          <w:szCs w:val="18"/>
        </w:rPr>
        <w:t>Trať je vybavená informačními body systému AVV MIB-6</w:t>
      </w:r>
      <w:r>
        <w:rPr>
          <w:sz w:val="18"/>
          <w:szCs w:val="18"/>
        </w:rPr>
        <w:t>.</w:t>
      </w:r>
    </w:p>
    <w:p w14:paraId="499F5430" w14:textId="77777777" w:rsidR="00295E30" w:rsidRPr="00F678E3" w:rsidRDefault="00295E30" w:rsidP="000D0C3B">
      <w:pPr>
        <w:pStyle w:val="Text2-1"/>
        <w:keepNext/>
        <w:numPr>
          <w:ilvl w:val="2"/>
          <w:numId w:val="4"/>
        </w:numPr>
        <w:rPr>
          <w:rStyle w:val="Tun"/>
        </w:rPr>
      </w:pPr>
      <w:r w:rsidRPr="00F678E3">
        <w:rPr>
          <w:rStyle w:val="Tun"/>
        </w:rPr>
        <w:t xml:space="preserve">Požadavky na nový stav </w:t>
      </w:r>
    </w:p>
    <w:p w14:paraId="7A73FD95" w14:textId="77777777" w:rsidR="00B52449" w:rsidRPr="009F4968" w:rsidRDefault="00B52449" w:rsidP="000D0C3B">
      <w:pPr>
        <w:numPr>
          <w:ilvl w:val="3"/>
          <w:numId w:val="4"/>
        </w:numPr>
        <w:spacing w:after="120" w:line="264" w:lineRule="auto"/>
        <w:jc w:val="both"/>
        <w:rPr>
          <w:sz w:val="18"/>
          <w:szCs w:val="18"/>
        </w:rPr>
      </w:pPr>
      <w:r w:rsidRPr="009F4968">
        <w:rPr>
          <w:sz w:val="18"/>
          <w:szCs w:val="18"/>
        </w:rPr>
        <w:t xml:space="preserve">V souladu se schváleným ZP „ETCS v uzlu Brno“  </w:t>
      </w:r>
    </w:p>
    <w:p w14:paraId="4ED432FE" w14:textId="77777777" w:rsidR="00B52449" w:rsidRPr="009F4968" w:rsidRDefault="00B52449" w:rsidP="000D0C3B">
      <w:pPr>
        <w:numPr>
          <w:ilvl w:val="3"/>
          <w:numId w:val="4"/>
        </w:numPr>
        <w:spacing w:after="120" w:line="264" w:lineRule="auto"/>
        <w:jc w:val="both"/>
        <w:rPr>
          <w:sz w:val="18"/>
          <w:szCs w:val="18"/>
        </w:rPr>
      </w:pPr>
      <w:r w:rsidRPr="009F4968">
        <w:rPr>
          <w:sz w:val="18"/>
          <w:szCs w:val="18"/>
        </w:rPr>
        <w:lastRenderedPageBreak/>
        <w:t>Součástí dokumentace bude informace o dimenzování vzduchotechniky a chlazení na odvedení ztrátového tepla. Její případné doplnění nebo úprava je součástí stavby.</w:t>
      </w:r>
    </w:p>
    <w:p w14:paraId="3DB50979" w14:textId="77777777" w:rsidR="00B52449" w:rsidRPr="009F4968" w:rsidRDefault="00B52449" w:rsidP="000D0C3B">
      <w:pPr>
        <w:numPr>
          <w:ilvl w:val="3"/>
          <w:numId w:val="4"/>
        </w:numPr>
        <w:spacing w:after="120" w:line="264" w:lineRule="auto"/>
        <w:jc w:val="both"/>
        <w:rPr>
          <w:sz w:val="18"/>
          <w:szCs w:val="18"/>
        </w:rPr>
      </w:pPr>
      <w:r w:rsidRPr="009F4968">
        <w:rPr>
          <w:sz w:val="18"/>
          <w:szCs w:val="18"/>
        </w:rPr>
        <w:t>Dokumentace uvede přípustné zatížení podlah místností pro technologii.</w:t>
      </w:r>
    </w:p>
    <w:p w14:paraId="65394092" w14:textId="30E1F759" w:rsidR="00B52449" w:rsidRPr="009F4968" w:rsidRDefault="00B52449" w:rsidP="000D0C3B">
      <w:pPr>
        <w:numPr>
          <w:ilvl w:val="3"/>
          <w:numId w:val="4"/>
        </w:numPr>
        <w:spacing w:after="120" w:line="264" w:lineRule="auto"/>
        <w:jc w:val="both"/>
        <w:rPr>
          <w:sz w:val="18"/>
          <w:szCs w:val="18"/>
        </w:rPr>
      </w:pPr>
      <w:r w:rsidRPr="009F4968">
        <w:rPr>
          <w:sz w:val="18"/>
          <w:szCs w:val="18"/>
        </w:rPr>
        <w:t>Pro zařízení detekce lomů kolejnic bude respektován dopis čj. 51191/2020-SŽ-GŘ-O13 Příprava staveb z pohledu detekce lomů kolejnic</w:t>
      </w:r>
      <w:r>
        <w:rPr>
          <w:sz w:val="18"/>
          <w:szCs w:val="18"/>
        </w:rPr>
        <w:t>.</w:t>
      </w:r>
    </w:p>
    <w:p w14:paraId="424EA26F" w14:textId="77777777" w:rsidR="00F678E3" w:rsidRPr="00280C98" w:rsidRDefault="00F678E3" w:rsidP="000D0C3B">
      <w:pPr>
        <w:pStyle w:val="Nadpis2-2"/>
        <w:numPr>
          <w:ilvl w:val="1"/>
          <w:numId w:val="4"/>
        </w:numPr>
      </w:pPr>
      <w:bookmarkStart w:id="35" w:name="_Toc15649884"/>
      <w:bookmarkStart w:id="36" w:name="_Toc73341886"/>
      <w:bookmarkEnd w:id="34"/>
      <w:r w:rsidRPr="00280C98">
        <w:t>Ostatní objekty</w:t>
      </w:r>
      <w:bookmarkEnd w:id="35"/>
      <w:bookmarkEnd w:id="36"/>
    </w:p>
    <w:p w14:paraId="164E82F8" w14:textId="6DC57268" w:rsidR="00B52449" w:rsidRDefault="00B52449" w:rsidP="000D0C3B">
      <w:pPr>
        <w:pStyle w:val="Text2-1"/>
        <w:numPr>
          <w:ilvl w:val="2"/>
          <w:numId w:val="4"/>
        </w:numPr>
      </w:pPr>
      <w:r w:rsidRPr="00280C98">
        <w:t>Součástí stavby budou rovněž nezbytné další objekty nutné pro realizaci díla, zejména přeložky a ochrana inženýrských sítí, úpravy pozemních komunikací nebo nové komunikace (k technologickým objektům</w:t>
      </w:r>
      <w:r>
        <w:t xml:space="preserve">), </w:t>
      </w:r>
      <w:proofErr w:type="spellStart"/>
      <w:r w:rsidRPr="00280C98">
        <w:t>kabelovody</w:t>
      </w:r>
      <w:proofErr w:type="spellEnd"/>
      <w:r w:rsidRPr="00280C98">
        <w:t>, protihluková opatření podle závěrů hlukové studie a podobně.</w:t>
      </w:r>
    </w:p>
    <w:p w14:paraId="4F074343" w14:textId="77777777" w:rsidR="00F678E3" w:rsidRPr="00280C98" w:rsidRDefault="00F678E3" w:rsidP="000D0C3B">
      <w:pPr>
        <w:pStyle w:val="Nadpis2-2"/>
        <w:numPr>
          <w:ilvl w:val="1"/>
          <w:numId w:val="4"/>
        </w:numPr>
      </w:pPr>
      <w:bookmarkStart w:id="37" w:name="_Toc15649885"/>
      <w:bookmarkStart w:id="38" w:name="_Toc73341887"/>
      <w:r w:rsidRPr="00280C98">
        <w:t>Pozemní stavební objekty</w:t>
      </w:r>
      <w:bookmarkEnd w:id="37"/>
      <w:bookmarkEnd w:id="38"/>
    </w:p>
    <w:p w14:paraId="64AC40CC" w14:textId="77777777" w:rsidR="00295E30" w:rsidRPr="00F678E3" w:rsidRDefault="00295E30" w:rsidP="000D0C3B">
      <w:pPr>
        <w:pStyle w:val="Text2-1"/>
        <w:keepNext/>
        <w:numPr>
          <w:ilvl w:val="2"/>
          <w:numId w:val="4"/>
        </w:numPr>
        <w:rPr>
          <w:rStyle w:val="Tun"/>
        </w:rPr>
      </w:pPr>
      <w:bookmarkStart w:id="39" w:name="_Toc15649886"/>
      <w:r w:rsidRPr="00F678E3">
        <w:rPr>
          <w:rStyle w:val="Tun"/>
        </w:rPr>
        <w:t xml:space="preserve">Popis stávajícího stavu </w:t>
      </w:r>
    </w:p>
    <w:p w14:paraId="1BA1BF61" w14:textId="0EAE3F3E" w:rsidR="00B52449" w:rsidRDefault="00B52449" w:rsidP="000D0C3B">
      <w:pPr>
        <w:pStyle w:val="Text2-2"/>
        <w:numPr>
          <w:ilvl w:val="3"/>
          <w:numId w:val="4"/>
        </w:numPr>
      </w:pPr>
      <w:r>
        <w:t xml:space="preserve">Je uveden ve schváleném </w:t>
      </w:r>
      <w:r w:rsidR="003F4D2F">
        <w:t>ZP „ETCS v uzlu Brno“</w:t>
      </w:r>
    </w:p>
    <w:p w14:paraId="4DBCD4B6" w14:textId="1AAB2055" w:rsidR="003F4D2F" w:rsidRPr="00994C0D" w:rsidRDefault="005C4D82" w:rsidP="003F4D2F">
      <w:pPr>
        <w:pStyle w:val="Text2-2"/>
      </w:pPr>
      <w:r w:rsidRPr="00994C0D">
        <w:t>Seznam</w:t>
      </w:r>
      <w:r w:rsidR="003F4D2F" w:rsidRPr="00994C0D">
        <w:t xml:space="preserve"> stav. </w:t>
      </w:r>
      <w:proofErr w:type="gramStart"/>
      <w:r w:rsidR="003F4D2F" w:rsidRPr="00994C0D">
        <w:t>objektů</w:t>
      </w:r>
      <w:proofErr w:type="gramEnd"/>
      <w:r w:rsidR="003F4D2F" w:rsidRPr="00994C0D">
        <w:t xml:space="preserve"> </w:t>
      </w:r>
      <w:r w:rsidRPr="00994C0D">
        <w:t>je v tabulce-</w:t>
      </w:r>
      <w:r w:rsidR="003F4D2F" w:rsidRPr="00994C0D">
        <w:t>Př_2 staveb ETCS Modřice SPS.docx</w:t>
      </w:r>
    </w:p>
    <w:p w14:paraId="27379C32" w14:textId="3F5417A6" w:rsidR="00B52449" w:rsidRDefault="00B52449" w:rsidP="000D0C3B">
      <w:pPr>
        <w:pStyle w:val="Text2-2"/>
        <w:numPr>
          <w:ilvl w:val="3"/>
          <w:numId w:val="4"/>
        </w:numPr>
      </w:pPr>
      <w:r w:rsidRPr="00637D5E">
        <w:t>Vnitřní části technologických zařízení jsou umístěny v samostatných objektech nebo ve stávajících výpravních budovách</w:t>
      </w:r>
      <w:r>
        <w:t>.</w:t>
      </w:r>
    </w:p>
    <w:p w14:paraId="64B2FFCA" w14:textId="77777777" w:rsidR="00295E30" w:rsidRPr="00F678E3" w:rsidRDefault="00295E30" w:rsidP="000D0C3B">
      <w:pPr>
        <w:pStyle w:val="Text2-1"/>
        <w:keepNext/>
        <w:numPr>
          <w:ilvl w:val="2"/>
          <w:numId w:val="4"/>
        </w:numPr>
        <w:rPr>
          <w:rStyle w:val="Tun"/>
        </w:rPr>
      </w:pPr>
      <w:r w:rsidRPr="00F678E3">
        <w:rPr>
          <w:rStyle w:val="Tun"/>
        </w:rPr>
        <w:t xml:space="preserve">Požadavky na nový stav </w:t>
      </w:r>
    </w:p>
    <w:p w14:paraId="3DE63B60" w14:textId="77777777" w:rsidR="00B52449" w:rsidRPr="00232202" w:rsidRDefault="00B52449" w:rsidP="000D0C3B">
      <w:pPr>
        <w:pStyle w:val="Text2-2"/>
        <w:numPr>
          <w:ilvl w:val="3"/>
          <w:numId w:val="4"/>
        </w:numPr>
      </w:pPr>
      <w:r>
        <w:t>V souladu s</w:t>
      </w:r>
      <w:r w:rsidRPr="00163E77">
        <w:t>e schválen</w:t>
      </w:r>
      <w:r>
        <w:t>ý</w:t>
      </w:r>
      <w:r w:rsidRPr="00163E77">
        <w:t xml:space="preserve">m ZP „ETCS v uzlu Brno“  </w:t>
      </w:r>
    </w:p>
    <w:p w14:paraId="4480B6F4" w14:textId="77777777" w:rsidR="00B52449" w:rsidRDefault="00B52449" w:rsidP="000D0C3B">
      <w:pPr>
        <w:pStyle w:val="Text2-2"/>
        <w:numPr>
          <w:ilvl w:val="3"/>
          <w:numId w:val="4"/>
        </w:numPr>
        <w:rPr>
          <w:rFonts w:asciiTheme="minorHAnsi" w:hAnsiTheme="minorHAnsi"/>
        </w:rPr>
      </w:pPr>
      <w:r w:rsidRPr="00FC3068">
        <w:rPr>
          <w:rFonts w:asciiTheme="minorHAnsi" w:hAnsiTheme="minorHAnsi"/>
        </w:rPr>
        <w:t xml:space="preserve">Pro účely umístění technologií BTS budou navrženy nové technologické </w:t>
      </w:r>
      <w:r>
        <w:rPr>
          <w:rFonts w:asciiTheme="minorHAnsi" w:hAnsiTheme="minorHAnsi"/>
        </w:rPr>
        <w:t>domky nebo venkovní skříně. Případně mohou býti umístěny ve stávajících sdělovacích místnostech</w:t>
      </w:r>
      <w:r w:rsidRPr="00FC3068">
        <w:rPr>
          <w:rFonts w:asciiTheme="minorHAnsi" w:hAnsiTheme="minorHAnsi"/>
        </w:rPr>
        <w:t xml:space="preserve">. </w:t>
      </w:r>
    </w:p>
    <w:p w14:paraId="18F789C2" w14:textId="3FFBC859" w:rsidR="00B52449" w:rsidRDefault="00B52449" w:rsidP="000D0C3B">
      <w:pPr>
        <w:pStyle w:val="Text2-2"/>
        <w:numPr>
          <w:ilvl w:val="3"/>
          <w:numId w:val="4"/>
        </w:numPr>
      </w:pPr>
      <w:r>
        <w:t xml:space="preserve">Zhotovitel bude v rámci zpracování </w:t>
      </w:r>
      <w:r w:rsidR="00481D2F">
        <w:t>dokumentace</w:t>
      </w:r>
      <w:r>
        <w:t xml:space="preserve"> navržená opatření konzultovat s Odborem elektrotechniky a energetiky (O24) - oddělením hlavního energetika. </w:t>
      </w:r>
    </w:p>
    <w:p w14:paraId="6B6C8628" w14:textId="1DFA3D91" w:rsidR="00B52449" w:rsidRPr="007D016E" w:rsidRDefault="00B52449" w:rsidP="000D0C3B">
      <w:pPr>
        <w:pStyle w:val="Text2-2"/>
        <w:numPr>
          <w:ilvl w:val="3"/>
          <w:numId w:val="4"/>
        </w:numPr>
      </w:pPr>
      <w:r>
        <w:t xml:space="preserve">Dokumentace musí respektovat stávající pronajaté reklamní plochy v budovách ON. Reklamní plochy lze rušit, přemisťovat i zřizovat nové pouze na základě projednání s </w:t>
      </w:r>
      <w:proofErr w:type="spellStart"/>
      <w:r>
        <w:t>RailReklam</w:t>
      </w:r>
      <w:proofErr w:type="spellEnd"/>
      <w:r>
        <w:t xml:space="preserve"> spol. s </w:t>
      </w:r>
      <w:proofErr w:type="gramStart"/>
      <w:r>
        <w:t>r.o..</w:t>
      </w:r>
      <w:proofErr w:type="gramEnd"/>
      <w:r>
        <w:t xml:space="preserve"> Partnerem pro objednatele je OŘ, které také eviduje (¼letně) reklamní plochy v jednotlivých lokalitách (</w:t>
      </w:r>
      <w:proofErr w:type="spellStart"/>
      <w:r>
        <w:t>žst</w:t>
      </w:r>
      <w:proofErr w:type="spellEnd"/>
      <w:r>
        <w:t>.).</w:t>
      </w:r>
    </w:p>
    <w:p w14:paraId="3D638C97" w14:textId="77777777" w:rsidR="00B52449" w:rsidRDefault="00B52449" w:rsidP="000D0C3B">
      <w:pPr>
        <w:pStyle w:val="Text2-2"/>
        <w:numPr>
          <w:ilvl w:val="3"/>
          <w:numId w:val="4"/>
        </w:numPr>
      </w:pPr>
      <w:r w:rsidRPr="008D1639">
        <w:t xml:space="preserve">Zhotovitel bude v rámci zpracování dokumentace spolupracovat s Odborem bezpečnosti a krizového řízení (O30) při určování bezpečnostních zón a její klasifikace se uvede ve zpracovaném Bezpečnostním projektu projekčním, včetně projednání a bude přílohou dokumentace. Dokumentace bude respektovat přílohy a dokument </w:t>
      </w:r>
      <w:proofErr w:type="gramStart"/>
      <w:r w:rsidRPr="008D1639">
        <w:t>č.j.</w:t>
      </w:r>
      <w:proofErr w:type="gramEnd"/>
      <w:r w:rsidRPr="008D1639">
        <w:t xml:space="preserve"> 24529/2020-SŽ-GŘ-O30.</w:t>
      </w:r>
    </w:p>
    <w:p w14:paraId="2F15519A" w14:textId="77777777" w:rsidR="00B52449" w:rsidRPr="00163E77" w:rsidRDefault="00B52449" w:rsidP="000D0C3B">
      <w:pPr>
        <w:pStyle w:val="Text2-2"/>
        <w:numPr>
          <w:ilvl w:val="0"/>
          <w:numId w:val="16"/>
        </w:numPr>
      </w:pPr>
      <w:r w:rsidRPr="00163E77">
        <w:t xml:space="preserve">Zhotovitel provede z pohledu objektové bezpečnosti zajištění instalace prvků fyzické ochrany (mechanické zábranné prostředky, poplachový zabezpečovací a tísňový systém, elektronické systémy kontroly vstupu, dohledový </w:t>
      </w:r>
      <w:proofErr w:type="spellStart"/>
      <w:r w:rsidRPr="00163E77">
        <w:t>videosystém</w:t>
      </w:r>
      <w:proofErr w:type="spellEnd"/>
      <w:r w:rsidRPr="00163E77">
        <w:t xml:space="preserve">, nouzové zvukové systémy a hlasové výstražné zařízení) v souladu s požadavky pro bezpečnostní kategorii objektu a bezpečnostních zón uvnitř výpravní budovy. </w:t>
      </w:r>
    </w:p>
    <w:p w14:paraId="5FE84521" w14:textId="77777777" w:rsidR="00B52449" w:rsidRPr="00CF6E83" w:rsidRDefault="00B52449" w:rsidP="000D0C3B">
      <w:pPr>
        <w:pStyle w:val="Text2-2"/>
        <w:numPr>
          <w:ilvl w:val="0"/>
          <w:numId w:val="16"/>
        </w:numPr>
      </w:pPr>
      <w:r w:rsidRPr="00163E77">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6E44BB18" w14:textId="77777777" w:rsidR="00002C2C" w:rsidRPr="00FD501F" w:rsidRDefault="00002C2C" w:rsidP="000D0C3B">
      <w:pPr>
        <w:pStyle w:val="Nadpis2-2"/>
        <w:numPr>
          <w:ilvl w:val="1"/>
          <w:numId w:val="4"/>
        </w:numPr>
      </w:pPr>
      <w:bookmarkStart w:id="40" w:name="_Toc73341888"/>
      <w:r w:rsidRPr="00FD501F">
        <w:lastRenderedPageBreak/>
        <w:t>Zásady organizace výstavby</w:t>
      </w:r>
      <w:bookmarkEnd w:id="40"/>
    </w:p>
    <w:p w14:paraId="5DCA8C91" w14:textId="44E7034B" w:rsidR="00002C2C" w:rsidRDefault="00002C2C" w:rsidP="000D0C3B">
      <w:pPr>
        <w:pStyle w:val="Text2-1"/>
        <w:numPr>
          <w:ilvl w:val="2"/>
          <w:numId w:val="4"/>
        </w:numPr>
      </w:pPr>
      <w:r>
        <w:t xml:space="preserve">V rámci zpracování </w:t>
      </w:r>
      <w:r w:rsidR="00481D2F">
        <w:t>dokumentace</w:t>
      </w:r>
      <w:r w:rsidR="00F32A66">
        <w:t xml:space="preserve"> </w:t>
      </w:r>
      <w:r>
        <w:t>b</w:t>
      </w:r>
      <w:r w:rsidRPr="00250A40">
        <w:t xml:space="preserve">ude </w:t>
      </w:r>
      <w:r>
        <w:t>vy</w:t>
      </w:r>
      <w:r w:rsidRPr="00250A40">
        <w:t>pracován návrh postupu výstavby (stavební postupy a jejich harmonogram, vč. vyznačení doby trvání rozhodujících SO a</w:t>
      </w:r>
      <w:r>
        <w:t> </w:t>
      </w:r>
      <w:r w:rsidRPr="00250A40">
        <w:t>PS).</w:t>
      </w:r>
    </w:p>
    <w:p w14:paraId="14374D36" w14:textId="77777777" w:rsidR="00F32A66" w:rsidRDefault="00F32A66" w:rsidP="000D0C3B">
      <w:pPr>
        <w:pStyle w:val="Text2-1"/>
        <w:numPr>
          <w:ilvl w:val="2"/>
          <w:numId w:val="4"/>
        </w:numPr>
      </w:pPr>
      <w:r w:rsidRPr="00FC3068">
        <w:t>Projektant navrhne optimální stavební postupy pro výstavbu traťové části ETCS a vybudování stacionární části digitálního rádiového systému GSM-R. Vymezí potřebu výluk zabezpečovacího zařízení v jednotlivých stavebních postupech, jakož i potřebu výluk železničního provozu.</w:t>
      </w:r>
    </w:p>
    <w:p w14:paraId="2899DDA5" w14:textId="4DE954D3" w:rsidR="00F32A66" w:rsidRPr="00D862C2" w:rsidRDefault="00F32A66" w:rsidP="000D0C3B">
      <w:pPr>
        <w:pStyle w:val="Text2-1"/>
        <w:numPr>
          <w:ilvl w:val="2"/>
          <w:numId w:val="4"/>
        </w:numPr>
      </w:pPr>
      <w:r w:rsidRPr="00D862C2">
        <w:t>V</w:t>
      </w:r>
      <w:r w:rsidR="00EB7EA3" w:rsidRPr="00D862C2">
        <w:t xml:space="preserve"> Dokumentaci </w:t>
      </w:r>
      <w:r w:rsidRPr="00D862C2">
        <w:t xml:space="preserve">požadujeme doložit koordinaci (bude součástí dokladové části) s plánovaným omezením provozu (roční plán výluk) a zpracovat rámcový odhad postupu zapojování jednotlivých zařízení do systému ETCS a GSM-R. Pro každý postup bude popsána činnost a způsob obsluhy </w:t>
      </w:r>
      <w:proofErr w:type="spellStart"/>
      <w:r w:rsidRPr="00D862C2">
        <w:t>zab</w:t>
      </w:r>
      <w:proofErr w:type="spellEnd"/>
      <w:r w:rsidRPr="00D862C2">
        <w:t xml:space="preserve">. </w:t>
      </w:r>
      <w:proofErr w:type="gramStart"/>
      <w:r w:rsidRPr="00D862C2">
        <w:t>zař</w:t>
      </w:r>
      <w:proofErr w:type="gramEnd"/>
      <w:r w:rsidRPr="00D862C2">
        <w:t xml:space="preserve">. a vyčíslen předpokládaný časový rozsah vypínání jednotlivých zabezpečovacích zařízení (staničních, traťových a přejezdových) – tento bude konzultován s místně příslušnou SSZT a s DLZT. Budou navržena opatření pro minimalizaci vlivu vypínání </w:t>
      </w:r>
      <w:proofErr w:type="spellStart"/>
      <w:r w:rsidRPr="00D862C2">
        <w:t>zab</w:t>
      </w:r>
      <w:proofErr w:type="spellEnd"/>
      <w:r w:rsidRPr="00D862C2">
        <w:t xml:space="preserve">. </w:t>
      </w:r>
      <w:proofErr w:type="gramStart"/>
      <w:r w:rsidRPr="00D862C2">
        <w:t>zař</w:t>
      </w:r>
      <w:proofErr w:type="gramEnd"/>
      <w:r w:rsidRPr="00D862C2">
        <w:t xml:space="preserve">. na provozování dráhy. Nelze opomenout zejména taková opatření, která by měla vliv na náklady stavby nebo na počet dopravních zaměstnanců (jedná se zejména o zajištění obsluhy rozhodujících výhybek a návěstidel, zjišťování volnosti tratě, popř. obsluhy přejezdových </w:t>
      </w:r>
      <w:proofErr w:type="spellStart"/>
      <w:r w:rsidRPr="00D862C2">
        <w:t>zab</w:t>
      </w:r>
      <w:proofErr w:type="spellEnd"/>
      <w:r w:rsidRPr="00D862C2">
        <w:t xml:space="preserve">. </w:t>
      </w:r>
      <w:proofErr w:type="gramStart"/>
      <w:r w:rsidRPr="00D862C2">
        <w:t>zař</w:t>
      </w:r>
      <w:proofErr w:type="gramEnd"/>
      <w:r w:rsidRPr="00D862C2">
        <w:t>.). Opatření budou projednána se zástupci řízení provozu příslušného OŘ a CDP Přerov.</w:t>
      </w:r>
    </w:p>
    <w:p w14:paraId="31D8D24B" w14:textId="77777777" w:rsidR="00F32A66" w:rsidRPr="00D862C2" w:rsidRDefault="00F32A66" w:rsidP="000D0C3B">
      <w:pPr>
        <w:pStyle w:val="Text2-1"/>
        <w:numPr>
          <w:ilvl w:val="2"/>
          <w:numId w:val="4"/>
        </w:numPr>
      </w:pPr>
      <w:r w:rsidRPr="00D862C2">
        <w:t>Při provádění stavby musí být v závislosti na stupni jejího provedení splněny požadavky vyhlášky č. 246/2001 Sb., o požární prevenci, ve znění pozdějších předpisů a vyhlášky č. 23/2008 Sb., o technických podmínkách požární ochrany staveb, ve znění pozdějších předpisů v rozsahu nezbytném pro zajištění její požární bezpečnosti. Zhotovitel zajistí, že po dobu prací nebude zvýšeno nebezpečí vzniku a šíření požáru a budou dodržována stanovená požárně bezpečnostní opatření, tj. zabezpečí stanovení a dodržování podmínek požární bezpečnosti při provozované činnosti ve smyslu §15 vyhlášky č. 246/2001 Sb., ve znění pozdějších předpisů.</w:t>
      </w:r>
    </w:p>
    <w:p w14:paraId="6608486F" w14:textId="77777777" w:rsidR="00F32A66" w:rsidRPr="00D862C2" w:rsidRDefault="00F32A66" w:rsidP="000D0C3B">
      <w:pPr>
        <w:pStyle w:val="Text2-1"/>
        <w:numPr>
          <w:ilvl w:val="2"/>
          <w:numId w:val="4"/>
        </w:numPr>
      </w:pPr>
      <w:r w:rsidRPr="00D862C2">
        <w:t>Vzhledem k tomu, že vybrané prostory technologických budov, výpravních budov a CDP jsou vybaveny automatickými hlásiči požáru, je nutné předem projednat vhodná opatření se správcem zařízení, tj. místně příslušnou Správou sdělovací a zabezpečovací techniky OŘ Brno z důvodu vyloučení možného ovlivnění těchto hlásičů prací zhotovitele (prášení, malování, svařování, broušení, řezání apod.).</w:t>
      </w:r>
    </w:p>
    <w:p w14:paraId="3A570643" w14:textId="0BBFCB00" w:rsidR="00F678E3" w:rsidRDefault="00F678E3" w:rsidP="000D0C3B">
      <w:pPr>
        <w:pStyle w:val="Nadpis2-2"/>
        <w:numPr>
          <w:ilvl w:val="1"/>
          <w:numId w:val="4"/>
        </w:numPr>
      </w:pPr>
      <w:bookmarkStart w:id="41" w:name="_Toc73341889"/>
      <w:r w:rsidRPr="00280C98">
        <w:t>Geodetická dokumentace</w:t>
      </w:r>
      <w:bookmarkEnd w:id="39"/>
      <w:bookmarkEnd w:id="41"/>
    </w:p>
    <w:p w14:paraId="1988C72E" w14:textId="6F052640" w:rsidR="007E08C9" w:rsidRDefault="007E08C9" w:rsidP="007E08C9">
      <w:pPr>
        <w:pStyle w:val="Text2-1"/>
      </w:pPr>
      <w:r w:rsidRPr="003D3E9F">
        <w:t>Požadavky viz VTP.</w:t>
      </w:r>
    </w:p>
    <w:p w14:paraId="57A59535" w14:textId="77777777" w:rsidR="00966DCC" w:rsidRDefault="003C6D80" w:rsidP="007E08C9">
      <w:pPr>
        <w:pStyle w:val="Text2-1"/>
      </w:pPr>
      <w:r>
        <w:t xml:space="preserve">Objednatel prostřednictvím SŽG zajistí existující geodetické podklady. </w:t>
      </w:r>
      <w:r w:rsidR="00033500">
        <w:t xml:space="preserve">Železniční bodové pole je v celém rozsahu aktuální. V úseku Modřice – Adamov jsou existující mapové podklady se stavem k roku 2004-2020. Zhotovitel </w:t>
      </w:r>
      <w:r w:rsidR="00810178">
        <w:t>na vlastní náklady zajistí potřebnou aktualizaci</w:t>
      </w:r>
      <w:r w:rsidR="00033500">
        <w:t xml:space="preserve"> </w:t>
      </w:r>
      <w:r w:rsidR="00810178">
        <w:t>mapových podkladů v místech realizace projektu</w:t>
      </w:r>
      <w:r w:rsidR="0046464B">
        <w:t>, tak aby výsledná geodetická dokumentace byla vyhotovena podle pravidel SŽ.</w:t>
      </w:r>
    </w:p>
    <w:p w14:paraId="4C00A363" w14:textId="77777777" w:rsidR="00966DCC" w:rsidRDefault="00966DCC" w:rsidP="00966DCC">
      <w:pPr>
        <w:pStyle w:val="Text2-1"/>
      </w:pPr>
      <w:r>
        <w:t>Doplňující informace, požadavky a kontroly geodetické dokumentace bude řešit objednatel prostřednictvím ÚOZI SŽG:</w:t>
      </w:r>
    </w:p>
    <w:p w14:paraId="4F88FBB5" w14:textId="77777777" w:rsidR="00966DCC" w:rsidRDefault="00966DCC" w:rsidP="00966DCC">
      <w:pPr>
        <w:pStyle w:val="Text2-1"/>
        <w:numPr>
          <w:ilvl w:val="0"/>
          <w:numId w:val="0"/>
        </w:numPr>
        <w:ind w:left="737"/>
      </w:pPr>
      <w:r>
        <w:t>ÚOZI stavby (Geodeta investora): Ing. Jan Marek -Vedoucí oddělení, RP Brno, oddělení geodézie staveb Nerudova 1, 779 00 Olomouc T 972 741 027  M 601 103 274</w:t>
      </w:r>
    </w:p>
    <w:p w14:paraId="7FFBA3BD" w14:textId="2C8D5382" w:rsidR="00966DCC" w:rsidRPr="00966DCC" w:rsidRDefault="00966DCC" w:rsidP="00966DCC">
      <w:pPr>
        <w:pStyle w:val="Text2-1"/>
      </w:pPr>
      <w:r w:rsidRPr="00966DCC">
        <w:t>Geodetická dokumentace musí být ověřena úředně oprávněným zeměměřickým inženýrem, bude odevzdána v uzavřené i v otevřené formě a bude v souladu se směrnicí SŽDC č. 117 Předávání digitální dokumentace z investiční výstavby SŽDC, v platném znění.</w:t>
      </w:r>
    </w:p>
    <w:p w14:paraId="77ED50E4" w14:textId="167ECDA6" w:rsidR="007E08C9" w:rsidRPr="00685425" w:rsidRDefault="007E08C9" w:rsidP="007E08C9">
      <w:pPr>
        <w:pStyle w:val="Nadpis2-2"/>
      </w:pPr>
      <w:bookmarkStart w:id="42" w:name="_Toc67380702"/>
      <w:bookmarkStart w:id="43" w:name="_Toc73341890"/>
      <w:r w:rsidRPr="00685425">
        <w:t>Majetkoprávní vypořádání</w:t>
      </w:r>
      <w:bookmarkEnd w:id="42"/>
      <w:bookmarkEnd w:id="43"/>
    </w:p>
    <w:p w14:paraId="0592DFCB" w14:textId="77777777" w:rsidR="002374D1" w:rsidRPr="00685425" w:rsidRDefault="002374D1" w:rsidP="002374D1">
      <w:pPr>
        <w:pStyle w:val="Text2-1"/>
      </w:pPr>
      <w:r w:rsidRPr="00685425">
        <w:t>Jedná se o stavbu veřejně prospěšnou, jejíž majetkoprávní vypořádání bude probíhat v souladu se zákonem č. 416/2009 Sb., o urychlení výstavby dopravní, vodní a energetické infrastruktury, v platném znění.</w:t>
      </w:r>
    </w:p>
    <w:p w14:paraId="6EA01CF9" w14:textId="77777777" w:rsidR="002374D1" w:rsidRPr="00685425" w:rsidRDefault="002374D1" w:rsidP="002374D1">
      <w:pPr>
        <w:pStyle w:val="Text2-1"/>
      </w:pPr>
      <w:r w:rsidRPr="00685425">
        <w:lastRenderedPageBreak/>
        <w:t xml:space="preserve">Majetkoprávní vypořádání bude zahájeno po zpracování geodetické dokumentace dle VTP čl.5.2. </w:t>
      </w:r>
      <w:proofErr w:type="gramStart"/>
      <w:r w:rsidRPr="00685425">
        <w:t>část I.2</w:t>
      </w:r>
      <w:proofErr w:type="gramEnd"/>
    </w:p>
    <w:p w14:paraId="0F847F6F" w14:textId="77777777" w:rsidR="002374D1" w:rsidRPr="00685425" w:rsidRDefault="002374D1" w:rsidP="002374D1">
      <w:pPr>
        <w:pStyle w:val="Text2-1"/>
      </w:pPr>
      <w:r w:rsidRPr="00685425">
        <w:t>Se všemi třetími stranami zajistí zhotovitel uzavření smluvních vztahů řešících majetkové vypořádání. Pro trvalé zábory (př. umístění BTS) zajistí uzavření kupní smlouvy. Pro majetkové vypořádání věcných břemen (př. zejména kabelové trasy) zajistí zhotovitel uzavření budoucích smluv o zřízení věcných břemen (popř. „ostré“ smlouvy o zřízení věcných břemen). V případě požadavků třetích stran zhotovitel uzavře i jiné typy smluvních dokumentů (př. dohoda o podmínkách realizace stavby s ČD a.s., apod.)</w:t>
      </w:r>
    </w:p>
    <w:p w14:paraId="69198C47" w14:textId="77777777" w:rsidR="002374D1" w:rsidRPr="00685425" w:rsidRDefault="002374D1" w:rsidP="002374D1">
      <w:pPr>
        <w:pStyle w:val="Text2-1"/>
      </w:pPr>
      <w:r w:rsidRPr="00685425">
        <w:t xml:space="preserve">Zhotovitel bude v průvodních informačních dopisech zasílaných vlastníkům uvádět úplný výčet všech předpokládaných zasažení nemovitých věcí vč. jejich vyznačení na situačním plánku (přehledná grafická příloha s transparentním zákresem požadovaného omezení nemovité věci, vč. textového označení konkrétního SO/PS přímo v grafické příloze). </w:t>
      </w:r>
    </w:p>
    <w:p w14:paraId="14278086" w14:textId="77777777" w:rsidR="002374D1" w:rsidRPr="00685425" w:rsidRDefault="002374D1" w:rsidP="002374D1">
      <w:pPr>
        <w:pStyle w:val="Text2-1"/>
      </w:pPr>
      <w:r w:rsidRPr="00685425">
        <w:t xml:space="preserve">Při zpracovávání návrhů konkrétních smluv se zhotovitel zavazuje poslat návrh elektronicky objednateli a po odsouhlasení objednatelem, zajistit podpis vlastníka. </w:t>
      </w:r>
    </w:p>
    <w:p w14:paraId="4A7A4A67" w14:textId="77777777" w:rsidR="002374D1" w:rsidRPr="00685425" w:rsidRDefault="002374D1" w:rsidP="002374D1">
      <w:pPr>
        <w:pStyle w:val="Text2-1"/>
      </w:pPr>
      <w:r w:rsidRPr="00685425">
        <w:t xml:space="preserve">Zhotovitel se zavazuje, že </w:t>
      </w:r>
      <w:proofErr w:type="gramStart"/>
      <w:r w:rsidRPr="00685425">
        <w:t>vyvine</w:t>
      </w:r>
      <w:proofErr w:type="gramEnd"/>
      <w:r w:rsidRPr="00685425">
        <w:t xml:space="preserve"> veškeré úsilí k zajištění podpisu smluv vlastníkem </w:t>
      </w:r>
      <w:proofErr w:type="gramStart"/>
      <w:r w:rsidRPr="00685425">
        <w:t>tzn.</w:t>
      </w:r>
      <w:proofErr w:type="gramEnd"/>
      <w:r w:rsidRPr="00685425">
        <w:t>, že kromě zaslání smluvních dokumentů bude vlastníka v případě nereagování v dané lhůtě na zaslanou smluvní dokumentaci kontaktovat telefonicky, osobní návštěvou a písemnou urgencí dopisem.</w:t>
      </w:r>
    </w:p>
    <w:p w14:paraId="50853453" w14:textId="77777777" w:rsidR="002374D1" w:rsidRPr="00685425" w:rsidRDefault="002374D1" w:rsidP="002374D1">
      <w:pPr>
        <w:pStyle w:val="Text2-1"/>
      </w:pPr>
      <w:r w:rsidRPr="00685425">
        <w:t>V případě vlastníků, kteří vyjádří nesouhlas a není možná změna technického řešení tak, aby nebyl jejich majetek dotčen, budou zhotovitelem vyhotoveny podklady, které budou sloužit pro podání návrhu na odnětí práva u vyvlastňovacího úřadu.</w:t>
      </w:r>
    </w:p>
    <w:p w14:paraId="21352501" w14:textId="77777777" w:rsidR="002374D1" w:rsidRPr="00685425" w:rsidRDefault="002374D1" w:rsidP="002374D1">
      <w:pPr>
        <w:pStyle w:val="Text2-1"/>
      </w:pPr>
      <w:r w:rsidRPr="00685425">
        <w:t xml:space="preserve">U majetkoprávního vypořádání s ČD a.s. se zavazuje respektovat UMVŽST a „Dohodu o postupu majetkového vypořádání mezi SŽDC a ČD pro potřeby investiční výstavby“. </w:t>
      </w:r>
    </w:p>
    <w:p w14:paraId="0ED94A78" w14:textId="77777777" w:rsidR="002374D1" w:rsidRPr="00685425" w:rsidRDefault="002374D1" w:rsidP="002374D1">
      <w:pPr>
        <w:pStyle w:val="Text2-1"/>
      </w:pPr>
      <w:r w:rsidRPr="00685425">
        <w:t xml:space="preserve">Pokud bude stavbou dotčen pozemek spadající do kategorie ZPF či PUPFL a předpokládá se jeho převod na objednatele, zavazuje se zhotovitel zajistit příslušné rozhodnutí o odnětí. </w:t>
      </w:r>
    </w:p>
    <w:p w14:paraId="410A8C6D" w14:textId="77777777" w:rsidR="002374D1" w:rsidRPr="00685425" w:rsidRDefault="002374D1" w:rsidP="002374D1">
      <w:pPr>
        <w:pStyle w:val="Text2-1"/>
      </w:pPr>
      <w:r w:rsidRPr="00685425">
        <w:t xml:space="preserve">Majetkové vypořádání bude sledováno/vedeno v tabulce specifikované v článku 5.2.1. VTP., která bude vedena na </w:t>
      </w:r>
      <w:proofErr w:type="spellStart"/>
      <w:r w:rsidRPr="00685425">
        <w:t>cloudovém</w:t>
      </w:r>
      <w:proofErr w:type="spellEnd"/>
      <w:r w:rsidRPr="00685425">
        <w:t xml:space="preserve"> úložišti zajišťovaném zhotovitelem.</w:t>
      </w:r>
    </w:p>
    <w:p w14:paraId="50FDC6CF" w14:textId="613F922B" w:rsidR="007E08C9" w:rsidRPr="00685425" w:rsidRDefault="002374D1" w:rsidP="00540EDB">
      <w:pPr>
        <w:pStyle w:val="Text2-1"/>
      </w:pPr>
      <w:r w:rsidRPr="00685425">
        <w:t>Zhotovitelem budou svolávány kontrolní dny majetkoprávního vypořádání, kde budou průběžně řešeny mimo jiné i problematické případy.</w:t>
      </w:r>
    </w:p>
    <w:p w14:paraId="2812DAC7" w14:textId="646F2119" w:rsidR="00F678E3" w:rsidRDefault="00F678E3" w:rsidP="000D0C3B">
      <w:pPr>
        <w:pStyle w:val="Nadpis2-2"/>
        <w:numPr>
          <w:ilvl w:val="1"/>
          <w:numId w:val="4"/>
        </w:numPr>
      </w:pPr>
      <w:bookmarkStart w:id="44" w:name="_Toc15649887"/>
      <w:bookmarkStart w:id="45" w:name="_Toc73341891"/>
      <w:r w:rsidRPr="00280C98">
        <w:t>Životní prostředí</w:t>
      </w:r>
      <w:bookmarkEnd w:id="44"/>
      <w:bookmarkEnd w:id="45"/>
    </w:p>
    <w:p w14:paraId="38B1A04F" w14:textId="550BAEE4" w:rsidR="001D4B8A" w:rsidRPr="002374D1" w:rsidRDefault="001D4B8A" w:rsidP="001D4B8A">
      <w:pPr>
        <w:pStyle w:val="Text2-1"/>
      </w:pPr>
      <w:r w:rsidRPr="002374D1">
        <w:t>Jedná se převážně o technologickou stavbu, která neovlivní podstatným způsobem životní prostředí ve veřejně chráněných prostorách ani v uzavřených prostorách dráhy.</w:t>
      </w:r>
    </w:p>
    <w:p w14:paraId="61839DE6" w14:textId="77777777" w:rsidR="007E08C9" w:rsidRPr="002374D1" w:rsidRDefault="007E08C9" w:rsidP="007E08C9">
      <w:pPr>
        <w:pStyle w:val="Text2-1"/>
      </w:pPr>
      <w:r w:rsidRPr="002374D1">
        <w:t>Kapitola životního prostředí bude zpracována podle zákona č. 100/2001 Sb., o posuzování vlivů na životní prostředí. Součástí dokumentace bude rovněž zpracování Oznámení dle přílohy č. 3 Zákona č. 100/2001 Sb., které bude zpracováno autorizovanou osobou.</w:t>
      </w:r>
    </w:p>
    <w:p w14:paraId="114D7585" w14:textId="77777777" w:rsidR="007E08C9" w:rsidRPr="002374D1" w:rsidRDefault="007E08C9" w:rsidP="007E08C9">
      <w:pPr>
        <w:pStyle w:val="Text2-1"/>
      </w:pPr>
      <w:r w:rsidRPr="002374D1">
        <w:t>Při zpracování části Odpadové hospodářství bude kromě jiného respektován „Metodický návod odboru odpadů pro řízení vzniku stavebních a demoličních odpadů a pro nakládání s nimi“ (MŽP Praha, leden 2008).</w:t>
      </w:r>
    </w:p>
    <w:p w14:paraId="366FAAA4" w14:textId="77777777" w:rsidR="00FD501F" w:rsidRPr="00D862C2" w:rsidRDefault="00FD501F" w:rsidP="000D0C3B">
      <w:pPr>
        <w:pStyle w:val="Nadpis2-1"/>
        <w:numPr>
          <w:ilvl w:val="0"/>
          <w:numId w:val="4"/>
        </w:numPr>
      </w:pPr>
      <w:bookmarkStart w:id="46" w:name="_Toc29554212"/>
      <w:bookmarkStart w:id="47" w:name="_Toc29554213"/>
      <w:bookmarkStart w:id="48" w:name="_Ref62118429"/>
      <w:bookmarkStart w:id="49" w:name="_Toc73341892"/>
      <w:bookmarkEnd w:id="46"/>
      <w:bookmarkEnd w:id="47"/>
      <w:r w:rsidRPr="00D862C2">
        <w:t>SPECIFICKÉ POŽADAVKY</w:t>
      </w:r>
      <w:bookmarkEnd w:id="48"/>
      <w:bookmarkEnd w:id="49"/>
    </w:p>
    <w:p w14:paraId="424EF38C" w14:textId="74F45343" w:rsidR="00A836EC" w:rsidRPr="00D862C2" w:rsidRDefault="00A836EC" w:rsidP="000D0C3B">
      <w:pPr>
        <w:pStyle w:val="Nadpis2-2"/>
        <w:numPr>
          <w:ilvl w:val="1"/>
          <w:numId w:val="4"/>
        </w:numPr>
      </w:pPr>
      <w:bookmarkStart w:id="50" w:name="_Toc73341893"/>
      <w:r w:rsidRPr="00D862C2">
        <w:t>Dokumentace ve stupni DU</w:t>
      </w:r>
      <w:r w:rsidR="00EB7EA3" w:rsidRPr="00D862C2">
        <w:t>R</w:t>
      </w:r>
      <w:bookmarkEnd w:id="50"/>
    </w:p>
    <w:p w14:paraId="4B41FBA0" w14:textId="27052189" w:rsidR="00EB7EA3" w:rsidRPr="00C22CF8" w:rsidRDefault="00EB7EA3" w:rsidP="000D0C3B">
      <w:pPr>
        <w:numPr>
          <w:ilvl w:val="2"/>
          <w:numId w:val="4"/>
        </w:numPr>
        <w:spacing w:after="120" w:line="264" w:lineRule="auto"/>
        <w:jc w:val="both"/>
        <w:rPr>
          <w:rFonts w:asciiTheme="minorHAnsi" w:hAnsiTheme="minorHAnsi"/>
          <w:sz w:val="18"/>
          <w:szCs w:val="18"/>
        </w:rPr>
      </w:pPr>
      <w:r w:rsidRPr="00D862C2">
        <w:rPr>
          <w:rFonts w:asciiTheme="minorHAnsi" w:hAnsiTheme="minorHAnsi"/>
          <w:sz w:val="18"/>
          <w:szCs w:val="18"/>
        </w:rPr>
        <w:t xml:space="preserve">Součástí dokumentace je vyhotovení Požadavků na výkon a funkci pro zadání dalšího stupně dokumentace, tj. projektu stavby na </w:t>
      </w:r>
      <w:r w:rsidRPr="00101C7E">
        <w:rPr>
          <w:rFonts w:asciiTheme="minorHAnsi" w:hAnsiTheme="minorHAnsi"/>
          <w:sz w:val="18"/>
          <w:szCs w:val="18"/>
        </w:rPr>
        <w:t xml:space="preserve">tratích evropského konvenčního železničního systému (dle Nařízení Evropského parlamentu a Rady (EU) č. 1315/2013). Součástí těchto technických podmínek bude rozdělení objektové skladby dokumentace na jednotlivé subsystémy, které budou v projektu podléhat posuzování shody. V souvislosti s nařízením vlády č. 133/2005 Sb., technických požadavcích na provozní a technickou propojitelnost evropského železničního systému musí projekt stavby splňovat požadavky </w:t>
      </w:r>
      <w:r w:rsidRPr="00101C7E">
        <w:rPr>
          <w:rFonts w:asciiTheme="minorHAnsi" w:hAnsiTheme="minorHAnsi"/>
          <w:sz w:val="18"/>
          <w:szCs w:val="18"/>
        </w:rPr>
        <w:lastRenderedPageBreak/>
        <w:t xml:space="preserve">Vyhlášky MD č. 352/2004 </w:t>
      </w:r>
      <w:proofErr w:type="gramStart"/>
      <w:r w:rsidRPr="00101C7E">
        <w:rPr>
          <w:rFonts w:asciiTheme="minorHAnsi" w:hAnsiTheme="minorHAnsi"/>
          <w:sz w:val="18"/>
          <w:szCs w:val="18"/>
        </w:rPr>
        <w:t>Sb..</w:t>
      </w:r>
      <w:proofErr w:type="gramEnd"/>
      <w:r w:rsidRPr="00101C7E">
        <w:rPr>
          <w:rFonts w:asciiTheme="minorHAnsi" w:hAnsiTheme="minorHAnsi"/>
          <w:sz w:val="18"/>
          <w:szCs w:val="18"/>
        </w:rPr>
        <w:t xml:space="preserve"> Technické podmínky pro zadání projektu budou zpracovány na základě nařízení a prováděcích nařízení Evropské komise a vyhlášek, nařízení a předpisů ČR (platných v době zpracování dokumentace), </w:t>
      </w:r>
      <w:r w:rsidRPr="00CF6E83">
        <w:rPr>
          <w:rFonts w:asciiTheme="minorHAnsi" w:hAnsiTheme="minorHAnsi"/>
          <w:sz w:val="18"/>
          <w:szCs w:val="18"/>
        </w:rPr>
        <w:t xml:space="preserve">které </w:t>
      </w:r>
      <w:r w:rsidRPr="00C22CF8">
        <w:rPr>
          <w:rFonts w:asciiTheme="minorHAnsi" w:hAnsiTheme="minorHAnsi"/>
          <w:sz w:val="18"/>
          <w:szCs w:val="18"/>
        </w:rPr>
        <w:t xml:space="preserve">vymezují parametry technických specifikací pro jednotlivé subsystémy. </w:t>
      </w:r>
    </w:p>
    <w:p w14:paraId="3D5F03CA" w14:textId="4695C461" w:rsidR="00EB7EA3" w:rsidRPr="00C22CF8" w:rsidRDefault="00EB7EA3" w:rsidP="000D0C3B">
      <w:pPr>
        <w:numPr>
          <w:ilvl w:val="2"/>
          <w:numId w:val="4"/>
        </w:numPr>
        <w:spacing w:after="120" w:line="264" w:lineRule="auto"/>
        <w:jc w:val="both"/>
        <w:rPr>
          <w:rFonts w:asciiTheme="minorHAnsi" w:hAnsiTheme="minorHAnsi"/>
          <w:sz w:val="18"/>
          <w:szCs w:val="18"/>
        </w:rPr>
      </w:pPr>
      <w:r w:rsidRPr="00C22CF8">
        <w:rPr>
          <w:rFonts w:asciiTheme="minorHAnsi" w:hAnsiTheme="minorHAnsi"/>
          <w:sz w:val="18"/>
          <w:szCs w:val="18"/>
        </w:rPr>
        <w:t>Náklady na posouzení shody z hlediska interoperability budou součástí rozpočtu dokumentace stavby.</w:t>
      </w:r>
    </w:p>
    <w:p w14:paraId="01212DFC" w14:textId="77777777" w:rsidR="00EB7EA3" w:rsidRPr="00CF6E83" w:rsidRDefault="00EB7EA3" w:rsidP="000D0C3B">
      <w:pPr>
        <w:numPr>
          <w:ilvl w:val="2"/>
          <w:numId w:val="4"/>
        </w:numPr>
        <w:spacing w:after="120" w:line="264" w:lineRule="auto"/>
        <w:jc w:val="both"/>
        <w:rPr>
          <w:rFonts w:asciiTheme="minorHAnsi" w:hAnsiTheme="minorHAnsi"/>
          <w:sz w:val="18"/>
          <w:szCs w:val="18"/>
        </w:rPr>
      </w:pPr>
      <w:r w:rsidRPr="00C22CF8">
        <w:rPr>
          <w:rFonts w:asciiTheme="minorHAnsi" w:hAnsiTheme="minorHAnsi"/>
          <w:sz w:val="18"/>
          <w:szCs w:val="18"/>
        </w:rPr>
        <w:t xml:space="preserve">Zhotovitel zajistí jednání projednání připomínek a Objednatelem přijaté připomínky zapracuje do dokumentace. Bez souhlasu Objednatele není oprávněn měnit obsah a rozsah dokumentace. Při </w:t>
      </w:r>
      <w:r w:rsidRPr="00CF6E83">
        <w:rPr>
          <w:rFonts w:asciiTheme="minorHAnsi" w:hAnsiTheme="minorHAnsi"/>
          <w:sz w:val="18"/>
          <w:szCs w:val="18"/>
        </w:rPr>
        <w:t>projednání zpracovávané dokumentace stavby bude postupovat v součinnosti s Objednatelem a dbát jeho pokynů.</w:t>
      </w:r>
    </w:p>
    <w:p w14:paraId="70EDC89A" w14:textId="77777777" w:rsidR="00EB7EA3" w:rsidRPr="00CF6E83" w:rsidRDefault="00EB7EA3" w:rsidP="000D0C3B">
      <w:pPr>
        <w:numPr>
          <w:ilvl w:val="2"/>
          <w:numId w:val="4"/>
        </w:numPr>
        <w:spacing w:after="120" w:line="264" w:lineRule="auto"/>
        <w:jc w:val="both"/>
        <w:rPr>
          <w:rFonts w:asciiTheme="minorHAnsi" w:hAnsiTheme="minorHAnsi"/>
          <w:sz w:val="18"/>
          <w:szCs w:val="18"/>
        </w:rPr>
      </w:pPr>
      <w:r>
        <w:rPr>
          <w:rFonts w:asciiTheme="minorHAnsi" w:hAnsiTheme="minorHAnsi"/>
          <w:sz w:val="18"/>
          <w:szCs w:val="18"/>
        </w:rPr>
        <w:t>Případné navržené technické řešení n</w:t>
      </w:r>
      <w:r w:rsidRPr="00CF6E83">
        <w:rPr>
          <w:rFonts w:asciiTheme="minorHAnsi" w:hAnsiTheme="minorHAnsi"/>
          <w:sz w:val="18"/>
          <w:szCs w:val="18"/>
        </w:rPr>
        <w:t>ad rámec schváleného Záměru projektu bude prověřeno a v případě kladného výsledku prověření také zapracovány požadavky, které vyplynou v rámci projednání navrženého technického řešení. Dále požadavky rozvinutí technického řešení předpokládané do dalšího stupně projektové dokumentace. Zhotovitel prověří dopady navrženého rozsahu stavby do ekonomického hodnocení ze schváleného Záměru projektu. V případě negativního výsledku je součástí zakázky aktualizace ekonomického hodnocení.</w:t>
      </w:r>
    </w:p>
    <w:p w14:paraId="6D35B4A7" w14:textId="77777777" w:rsidR="00EB7EA3" w:rsidRPr="00CF6E83" w:rsidRDefault="00EB7EA3" w:rsidP="000D0C3B">
      <w:pPr>
        <w:keepNext/>
        <w:numPr>
          <w:ilvl w:val="2"/>
          <w:numId w:val="4"/>
        </w:numPr>
        <w:spacing w:after="120" w:line="264" w:lineRule="auto"/>
        <w:jc w:val="both"/>
        <w:rPr>
          <w:rFonts w:asciiTheme="minorHAnsi" w:hAnsiTheme="minorHAnsi"/>
          <w:sz w:val="18"/>
          <w:szCs w:val="18"/>
        </w:rPr>
      </w:pPr>
      <w:r w:rsidRPr="00CF6E83">
        <w:rPr>
          <w:rFonts w:asciiTheme="minorHAnsi" w:hAnsiTheme="minorHAnsi"/>
          <w:sz w:val="18"/>
          <w:szCs w:val="18"/>
        </w:rPr>
        <w:t>Předmět zadání bude zpracován ve stupních:</w:t>
      </w:r>
    </w:p>
    <w:p w14:paraId="40606806" w14:textId="77777777" w:rsidR="00EB7EA3" w:rsidRPr="00CF6E83" w:rsidRDefault="00EB7EA3" w:rsidP="000D0C3B">
      <w:pPr>
        <w:numPr>
          <w:ilvl w:val="0"/>
          <w:numId w:val="18"/>
        </w:numPr>
        <w:spacing w:after="120" w:line="264" w:lineRule="auto"/>
        <w:jc w:val="both"/>
        <w:rPr>
          <w:sz w:val="18"/>
          <w:szCs w:val="18"/>
        </w:rPr>
      </w:pPr>
      <w:r w:rsidRPr="00CF6E83">
        <w:rPr>
          <w:sz w:val="18"/>
          <w:szCs w:val="18"/>
        </w:rPr>
        <w:t>1. stupeň je zpracování konceptu technického řešení</w:t>
      </w:r>
    </w:p>
    <w:p w14:paraId="4D8383AC" w14:textId="77777777" w:rsidR="00EB7EA3" w:rsidRPr="00CF6E83" w:rsidRDefault="00EB7EA3" w:rsidP="000D0C3B">
      <w:pPr>
        <w:numPr>
          <w:ilvl w:val="0"/>
          <w:numId w:val="18"/>
        </w:numPr>
        <w:spacing w:after="120" w:line="264" w:lineRule="auto"/>
        <w:jc w:val="both"/>
        <w:rPr>
          <w:sz w:val="18"/>
          <w:szCs w:val="18"/>
        </w:rPr>
      </w:pPr>
      <w:r w:rsidRPr="00CF6E83">
        <w:rPr>
          <w:sz w:val="18"/>
          <w:szCs w:val="18"/>
        </w:rPr>
        <w:t>2. stupeň je zpracování případné aktualizace záměru projektu + EH</w:t>
      </w:r>
    </w:p>
    <w:p w14:paraId="495F40FD" w14:textId="77777777" w:rsidR="00EB7EA3" w:rsidRPr="00D862C2" w:rsidRDefault="00EB7EA3" w:rsidP="000D0C3B">
      <w:pPr>
        <w:numPr>
          <w:ilvl w:val="0"/>
          <w:numId w:val="18"/>
        </w:numPr>
        <w:spacing w:after="120" w:line="264" w:lineRule="auto"/>
        <w:jc w:val="both"/>
        <w:rPr>
          <w:sz w:val="18"/>
          <w:szCs w:val="18"/>
        </w:rPr>
      </w:pPr>
      <w:r w:rsidRPr="00CF6E83">
        <w:rPr>
          <w:sz w:val="18"/>
          <w:szCs w:val="18"/>
        </w:rPr>
        <w:t xml:space="preserve">3. stupeň zapracování </w:t>
      </w:r>
      <w:r w:rsidRPr="00D862C2">
        <w:rPr>
          <w:sz w:val="18"/>
          <w:szCs w:val="18"/>
        </w:rPr>
        <w:t>případných připomínek CK MD do aktualizace ZP + EH</w:t>
      </w:r>
    </w:p>
    <w:p w14:paraId="664D0C24" w14:textId="3EB9E142" w:rsidR="00EB7EA3" w:rsidRPr="00D862C2" w:rsidRDefault="00EB7EA3" w:rsidP="000D0C3B">
      <w:pPr>
        <w:numPr>
          <w:ilvl w:val="0"/>
          <w:numId w:val="18"/>
        </w:numPr>
        <w:spacing w:after="120" w:line="264" w:lineRule="auto"/>
        <w:jc w:val="both"/>
        <w:rPr>
          <w:sz w:val="18"/>
          <w:szCs w:val="18"/>
        </w:rPr>
      </w:pPr>
      <w:r w:rsidRPr="00D862C2">
        <w:rPr>
          <w:sz w:val="18"/>
          <w:szCs w:val="18"/>
        </w:rPr>
        <w:t>4. stupeň je zpracování dokumentace (práce na této etapě mohou být zahájeny teprve po schválení aktualizace ZP na Centrální Komisi MD, nebo po pokynu objednatele, že navržené Technické řešení je v souladu se schváleným ZP).</w:t>
      </w:r>
    </w:p>
    <w:p w14:paraId="34D79FF0" w14:textId="77777777" w:rsidR="00EB7EA3" w:rsidRPr="00D862C2" w:rsidRDefault="00EB7EA3" w:rsidP="000D0C3B">
      <w:pPr>
        <w:numPr>
          <w:ilvl w:val="2"/>
          <w:numId w:val="4"/>
        </w:numPr>
        <w:spacing w:after="120" w:line="264" w:lineRule="auto"/>
        <w:jc w:val="both"/>
        <w:rPr>
          <w:sz w:val="18"/>
          <w:szCs w:val="18"/>
        </w:rPr>
      </w:pPr>
      <w:r w:rsidRPr="00D862C2">
        <w:rPr>
          <w:sz w:val="18"/>
          <w:szCs w:val="18"/>
        </w:rPr>
        <w:t xml:space="preserve">Objednatel požaduje zpracovat první dílčí plnění obsahující koncept technického řešení k projednání. První dílčí plnění bude minimálně obsahovat následující části: dopravní technologie, situace dopraven, posouzení dopadů na území (umístění stavby na pozemcích SŽ, příp. vliv na změnu územního plánu atd.), rámcový odhad CIN, rámcový odhad EH. </w:t>
      </w:r>
    </w:p>
    <w:p w14:paraId="4F1F9261" w14:textId="046E5E1C" w:rsidR="00EB7EA3" w:rsidRPr="00D862C2" w:rsidRDefault="00EB7EA3" w:rsidP="000D0C3B">
      <w:pPr>
        <w:numPr>
          <w:ilvl w:val="2"/>
          <w:numId w:val="4"/>
        </w:numPr>
        <w:spacing w:after="120" w:line="264" w:lineRule="auto"/>
        <w:jc w:val="both"/>
        <w:rPr>
          <w:sz w:val="18"/>
          <w:szCs w:val="18"/>
        </w:rPr>
      </w:pPr>
      <w:r w:rsidRPr="00D862C2">
        <w:rPr>
          <w:sz w:val="18"/>
          <w:szCs w:val="18"/>
        </w:rPr>
        <w:t xml:space="preserve">Ve fázi zpracování konceptu technického řešení může objednatel požadovat zpracování </w:t>
      </w:r>
      <w:r w:rsidR="00E10315">
        <w:rPr>
          <w:sz w:val="18"/>
          <w:szCs w:val="18"/>
        </w:rPr>
        <w:t>variantního technického řešení</w:t>
      </w:r>
      <w:r w:rsidRPr="00D862C2">
        <w:rPr>
          <w:sz w:val="18"/>
          <w:szCs w:val="18"/>
        </w:rPr>
        <w:t>.</w:t>
      </w:r>
    </w:p>
    <w:p w14:paraId="093F6510" w14:textId="77777777" w:rsidR="00EB7EA3" w:rsidRPr="00CF6E83" w:rsidRDefault="00EB7EA3" w:rsidP="000D0C3B">
      <w:pPr>
        <w:keepNext/>
        <w:numPr>
          <w:ilvl w:val="2"/>
          <w:numId w:val="4"/>
        </w:numPr>
        <w:spacing w:after="120" w:line="264" w:lineRule="auto"/>
        <w:jc w:val="both"/>
        <w:rPr>
          <w:rFonts w:asciiTheme="minorHAnsi" w:hAnsiTheme="minorHAnsi"/>
          <w:sz w:val="18"/>
          <w:szCs w:val="18"/>
        </w:rPr>
      </w:pPr>
      <w:r w:rsidRPr="00CF6E83">
        <w:rPr>
          <w:rFonts w:asciiTheme="minorHAnsi" w:hAnsiTheme="minorHAnsi"/>
          <w:sz w:val="18"/>
          <w:szCs w:val="18"/>
        </w:rPr>
        <w:t>Podmínky pro přidělení výlukových časů, případně jiných omezení železničního provozu, uzavírky komunikací nebo jiné podmínky související s prováděním díla:</w:t>
      </w:r>
    </w:p>
    <w:p w14:paraId="6014D7C6" w14:textId="77777777" w:rsidR="00EB7EA3" w:rsidRPr="00F83A2E" w:rsidRDefault="00EB7EA3" w:rsidP="000D0C3B">
      <w:pPr>
        <w:pStyle w:val="Odstavecseseznamem"/>
        <w:numPr>
          <w:ilvl w:val="0"/>
          <w:numId w:val="19"/>
        </w:numPr>
        <w:tabs>
          <w:tab w:val="num" w:pos="1077"/>
        </w:tabs>
        <w:spacing w:after="80" w:line="264" w:lineRule="auto"/>
        <w:jc w:val="both"/>
        <w:rPr>
          <w:sz w:val="18"/>
          <w:szCs w:val="18"/>
        </w:rPr>
      </w:pPr>
      <w:r w:rsidRPr="00EC23AD">
        <w:rPr>
          <w:sz w:val="18"/>
          <w:szCs w:val="18"/>
        </w:rPr>
        <w:t>v </w:t>
      </w:r>
      <w:r w:rsidRPr="00F83A2E">
        <w:rPr>
          <w:sz w:val="18"/>
          <w:szCs w:val="18"/>
        </w:rPr>
        <w:t>rámci dokumentace budou navrženy takové postupy výstavby, které budou minimalizovat nároky na omezení železničního provozu.</w:t>
      </w:r>
    </w:p>
    <w:p w14:paraId="4FA73B99" w14:textId="77777777" w:rsidR="00FD501F" w:rsidRPr="00FD501F" w:rsidRDefault="00FD501F" w:rsidP="000D0C3B">
      <w:pPr>
        <w:pStyle w:val="Nadpis2-1"/>
        <w:numPr>
          <w:ilvl w:val="0"/>
          <w:numId w:val="4"/>
        </w:numPr>
      </w:pPr>
      <w:bookmarkStart w:id="51" w:name="_Toc73341894"/>
      <w:r w:rsidRPr="00FD501F">
        <w:t>SOUVISEJÍCÍ DOKUMENTY A PŘEDPISY</w:t>
      </w:r>
      <w:bookmarkEnd w:id="51"/>
    </w:p>
    <w:p w14:paraId="5DA64016" w14:textId="77777777" w:rsidR="002167D4" w:rsidRPr="007D016E" w:rsidRDefault="002167D4" w:rsidP="000D0C3B">
      <w:pPr>
        <w:pStyle w:val="Text2-1"/>
        <w:numPr>
          <w:ilvl w:val="2"/>
          <w:numId w:val="4"/>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DF56E39" w14:textId="77777777" w:rsidR="002167D4" w:rsidRDefault="002167D4" w:rsidP="000D0C3B">
      <w:pPr>
        <w:pStyle w:val="Text2-1"/>
        <w:numPr>
          <w:ilvl w:val="2"/>
          <w:numId w:val="4"/>
        </w:numPr>
      </w:pPr>
      <w:r w:rsidRPr="007D016E">
        <w:t>Objednatel umožňuje Zhotoviteli přístup ke</w:t>
      </w:r>
      <w:r>
        <w:t xml:space="preserve"> svým dokumentům a vnitřním předpisům na svých webových stránkách: </w:t>
      </w:r>
    </w:p>
    <w:p w14:paraId="5B925F91"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w:t>
      </w:r>
      <w:proofErr w:type="spellStart"/>
      <w:r w:rsidR="002167D4" w:rsidRPr="003846BE">
        <w:t>predpisy</w:t>
      </w:r>
      <w:proofErr w:type="spellEnd"/>
      <w:r w:rsidR="002167D4">
        <w:t>)</w:t>
      </w:r>
    </w:p>
    <w:p w14:paraId="196915DE"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F78B778" w14:textId="77777777" w:rsidR="002167D4" w:rsidRPr="00E85446" w:rsidRDefault="002167D4" w:rsidP="002167D4">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05235DEC"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38D6ECCB"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2846FB38" w14:textId="77777777" w:rsidR="002167D4" w:rsidRPr="007D016E" w:rsidRDefault="002167D4" w:rsidP="002167D4">
      <w:pPr>
        <w:pStyle w:val="Textbezslovn"/>
        <w:keepNext/>
        <w:spacing w:after="0"/>
      </w:pPr>
      <w:r>
        <w:t>Jeremenkova 103/23</w:t>
      </w:r>
    </w:p>
    <w:p w14:paraId="46205428" w14:textId="77777777" w:rsidR="002167D4" w:rsidRDefault="002167D4" w:rsidP="002167D4">
      <w:pPr>
        <w:pStyle w:val="Textbezslovn"/>
      </w:pPr>
      <w:r w:rsidRPr="007D016E">
        <w:t>77</w:t>
      </w:r>
      <w:r>
        <w:t>9 00</w:t>
      </w:r>
      <w:r w:rsidRPr="007D016E">
        <w:t xml:space="preserve"> </w:t>
      </w:r>
      <w:r w:rsidRPr="00BA22D4">
        <w:t>Olomouc</w:t>
      </w:r>
    </w:p>
    <w:p w14:paraId="614960F0" w14:textId="77777777"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14:paraId="5718D24B"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E4871CB" w14:textId="72464DBB" w:rsidR="002167D4" w:rsidRDefault="002167D4" w:rsidP="00D14922">
      <w:pPr>
        <w:pStyle w:val="Textbezslovn"/>
      </w:pPr>
      <w:r>
        <w:t xml:space="preserve">Ceníky: </w:t>
      </w:r>
      <w:hyperlink r:id="rId17" w:history="1">
        <w:r w:rsidR="00CC2417" w:rsidRPr="00C17F30">
          <w:rPr>
            <w:rStyle w:val="Hypertextovodkaz"/>
            <w:noProof w:val="0"/>
          </w:rPr>
          <w:t>https://typdok.tudc.cz/</w:t>
        </w:r>
      </w:hyperlink>
    </w:p>
    <w:p w14:paraId="7247B50D" w14:textId="23774DD9" w:rsidR="00CC2417" w:rsidRDefault="00CC2417" w:rsidP="00CC2417">
      <w:pPr>
        <w:pStyle w:val="Text2-1"/>
        <w:numPr>
          <w:ilvl w:val="2"/>
          <w:numId w:val="4"/>
        </w:numPr>
      </w:pPr>
      <w:r w:rsidRPr="00CC2417">
        <w:t>„Zásady pro projektování traťové části ERTMS pro tratě s výhradním provozem ETCS“ a „Základní principy pro organizování a řízení provozu na tratích s výhradním provozem ETCS“ -schváleno CK MD dne 15. 12. 2020 -bude poskytnuto vítěznému uchazeči</w:t>
      </w:r>
    </w:p>
    <w:p w14:paraId="3889AAA3" w14:textId="0BEB59F4" w:rsidR="00CC2417" w:rsidRDefault="00CC2417" w:rsidP="00CC2417">
      <w:pPr>
        <w:pStyle w:val="Textbezslovn"/>
        <w:ind w:left="0"/>
      </w:pPr>
    </w:p>
    <w:p w14:paraId="6C425DD2" w14:textId="77777777" w:rsidR="00FD501F" w:rsidRPr="00FD501F" w:rsidRDefault="00FD501F" w:rsidP="000D0C3B">
      <w:pPr>
        <w:pStyle w:val="Nadpis2-1"/>
        <w:numPr>
          <w:ilvl w:val="0"/>
          <w:numId w:val="4"/>
        </w:numPr>
      </w:pPr>
      <w:bookmarkStart w:id="52" w:name="_Toc73341895"/>
      <w:r w:rsidRPr="00FD501F">
        <w:t>PŘÍLOHY</w:t>
      </w:r>
      <w:bookmarkEnd w:id="52"/>
    </w:p>
    <w:p w14:paraId="491642D7" w14:textId="77777777" w:rsidR="007F26AC" w:rsidRDefault="007F26AC" w:rsidP="000D0C3B">
      <w:pPr>
        <w:pStyle w:val="Text2-1"/>
        <w:numPr>
          <w:ilvl w:val="2"/>
          <w:numId w:val="4"/>
        </w:numPr>
      </w:pPr>
      <w:bookmarkStart w:id="53" w:name="_Ref46488274"/>
      <w:r>
        <w:t>Manuál struktury a popisu dokumentace</w:t>
      </w:r>
      <w:bookmarkEnd w:id="53"/>
    </w:p>
    <w:p w14:paraId="760F0E30" w14:textId="77777777" w:rsidR="007F26AC" w:rsidRDefault="007F26AC" w:rsidP="000D0C3B">
      <w:pPr>
        <w:pStyle w:val="Text2-1"/>
        <w:numPr>
          <w:ilvl w:val="2"/>
          <w:numId w:val="4"/>
        </w:numPr>
      </w:pPr>
      <w:bookmarkStart w:id="54" w:name="_Ref46488281"/>
      <w:r>
        <w:t>Vzory Popisového pole a Seznamu</w:t>
      </w:r>
      <w:bookmarkEnd w:id="54"/>
    </w:p>
    <w:p w14:paraId="5B23F7AC" w14:textId="2C110BBF" w:rsidR="00FD501F" w:rsidRPr="00F15344" w:rsidRDefault="00AD2488" w:rsidP="00F15344">
      <w:pPr>
        <w:pStyle w:val="Text2-1"/>
        <w:numPr>
          <w:ilvl w:val="0"/>
          <w:numId w:val="0"/>
        </w:numPr>
        <w:ind w:left="737"/>
        <w:rPr>
          <w:strike/>
        </w:rPr>
      </w:pPr>
      <w:r w:rsidRPr="00961F3B" w:rsidDel="00AD2488">
        <w:rPr>
          <w:rFonts w:asciiTheme="minorHAnsi" w:hAnsiTheme="minorHAnsi"/>
        </w:rPr>
        <w:t xml:space="preserve"> </w:t>
      </w:r>
      <w:bookmarkEnd w:id="2"/>
      <w:bookmarkEnd w:id="3"/>
      <w:bookmarkEnd w:id="4"/>
      <w:bookmarkEnd w:id="5"/>
    </w:p>
    <w:sectPr w:rsidR="00FD501F" w:rsidRPr="00F15344" w:rsidSect="00AA1D56">
      <w:headerReference w:type="even"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038B" w16cex:dateUtc="2021-04-08T20:34:00Z"/>
  <w16cex:commentExtensible w16cex:durableId="2419FB88" w16cex:dateUtc="2021-04-08T2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9FE821" w16cid:durableId="241A038B"/>
  <w16cid:commentId w16cid:paraId="4F9BAFAA" w16cid:durableId="2419FB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789F4" w14:textId="77777777" w:rsidR="000D4494" w:rsidRDefault="000D4494" w:rsidP="00962258">
      <w:pPr>
        <w:spacing w:after="0" w:line="240" w:lineRule="auto"/>
      </w:pPr>
    </w:p>
    <w:p w14:paraId="3E9437B9" w14:textId="77777777" w:rsidR="000D4494" w:rsidRDefault="000D4494"/>
  </w:endnote>
  <w:endnote w:type="continuationSeparator" w:id="0">
    <w:p w14:paraId="1542236D" w14:textId="77777777" w:rsidR="000D4494" w:rsidRDefault="000D4494" w:rsidP="00962258">
      <w:pPr>
        <w:spacing w:after="0" w:line="240" w:lineRule="auto"/>
      </w:pPr>
    </w:p>
    <w:p w14:paraId="2555B74F" w14:textId="77777777" w:rsidR="000D4494" w:rsidRDefault="000D4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63411" w:rsidRPr="003462EB" w14:paraId="6B715D32" w14:textId="77777777" w:rsidTr="00CA7194">
      <w:tc>
        <w:tcPr>
          <w:tcW w:w="993" w:type="dxa"/>
          <w:tcMar>
            <w:left w:w="0" w:type="dxa"/>
            <w:right w:w="0" w:type="dxa"/>
          </w:tcMar>
          <w:vAlign w:val="bottom"/>
        </w:tcPr>
        <w:p w14:paraId="453A072F" w14:textId="550C4ECD" w:rsidR="00463411" w:rsidRPr="00B8518B" w:rsidRDefault="00463411"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A4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0A43">
            <w:rPr>
              <w:rStyle w:val="slostrnky"/>
              <w:noProof/>
            </w:rPr>
            <w:t>18</w:t>
          </w:r>
          <w:r w:rsidRPr="00B8518B">
            <w:rPr>
              <w:rStyle w:val="slostrnky"/>
            </w:rPr>
            <w:fldChar w:fldCharType="end"/>
          </w:r>
        </w:p>
      </w:tc>
      <w:tc>
        <w:tcPr>
          <w:tcW w:w="7739" w:type="dxa"/>
          <w:vAlign w:val="bottom"/>
        </w:tcPr>
        <w:p w14:paraId="5E3270A9" w14:textId="018A2336" w:rsidR="00463411" w:rsidRPr="004D477C" w:rsidRDefault="00A367AE" w:rsidP="00C73C02">
          <w:pPr>
            <w:pStyle w:val="Zpatvlevo"/>
          </w:pPr>
          <w:fldSimple w:instr=" STYLEREF  _Název_akce  \* MERGEFORMAT ">
            <w:r w:rsidR="00880A43">
              <w:rPr>
                <w:noProof/>
              </w:rPr>
              <w:t>„ETCS Modřice - Adamov“</w:t>
            </w:r>
          </w:fldSimple>
        </w:p>
        <w:p w14:paraId="239708AB" w14:textId="77777777" w:rsidR="00463411" w:rsidRDefault="00463411" w:rsidP="00563AD5">
          <w:pPr>
            <w:pStyle w:val="Zpatvlevo"/>
          </w:pPr>
          <w:r>
            <w:t xml:space="preserve">Příloha č. 3 c) - Zvláštní technické podmínky </w:t>
          </w:r>
        </w:p>
        <w:p w14:paraId="29CC5573" w14:textId="77777777" w:rsidR="00463411" w:rsidRDefault="00463411" w:rsidP="00563AD5">
          <w:pPr>
            <w:pStyle w:val="Zpatvlevo"/>
          </w:pPr>
          <w:r>
            <w:t>Dokumentace pro územní rozhodnutí</w:t>
          </w:r>
        </w:p>
        <w:p w14:paraId="68645081" w14:textId="166B3491" w:rsidR="00463411" w:rsidRPr="003462EB" w:rsidRDefault="00463411" w:rsidP="00563AD5">
          <w:pPr>
            <w:pStyle w:val="Zpatvlevo"/>
          </w:pPr>
        </w:p>
      </w:tc>
    </w:tr>
  </w:tbl>
  <w:p w14:paraId="77113C6C" w14:textId="77777777" w:rsidR="00463411" w:rsidRPr="00DB6CED" w:rsidRDefault="0046341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63411" w:rsidRPr="009E09BE" w14:paraId="72D3345A" w14:textId="77777777" w:rsidTr="00CA7194">
      <w:tc>
        <w:tcPr>
          <w:tcW w:w="7797" w:type="dxa"/>
          <w:tcMar>
            <w:left w:w="0" w:type="dxa"/>
            <w:right w:w="0" w:type="dxa"/>
          </w:tcMar>
          <w:vAlign w:val="bottom"/>
        </w:tcPr>
        <w:p w14:paraId="45127796" w14:textId="693356D5" w:rsidR="00463411" w:rsidRDefault="00A367AE" w:rsidP="00C73C02">
          <w:pPr>
            <w:pStyle w:val="Zpatvpravo"/>
          </w:pPr>
          <w:fldSimple w:instr=" STYLEREF  _Název_akce  \* MERGEFORMAT ">
            <w:r w:rsidR="00880A43">
              <w:rPr>
                <w:noProof/>
              </w:rPr>
              <w:t>„ETCS Modřice - Adamov“</w:t>
            </w:r>
          </w:fldSimple>
        </w:p>
        <w:p w14:paraId="155A41D5" w14:textId="4037F87F" w:rsidR="00463411" w:rsidRDefault="00463411" w:rsidP="00563AD5">
          <w:pPr>
            <w:pStyle w:val="Zpatvpravo"/>
          </w:pPr>
          <w:r>
            <w:t>Příloha č. 3 c) - Zvláštní technické podmínky</w:t>
          </w:r>
        </w:p>
        <w:p w14:paraId="5DC12A87" w14:textId="2A659036" w:rsidR="00463411" w:rsidRPr="003462EB" w:rsidRDefault="00463411" w:rsidP="00563AD5">
          <w:pPr>
            <w:pStyle w:val="Zpatvpravo"/>
            <w:rPr>
              <w:rStyle w:val="slostrnky"/>
              <w:b w:val="0"/>
              <w:color w:val="auto"/>
              <w:sz w:val="12"/>
            </w:rPr>
          </w:pPr>
          <w:r>
            <w:t>Dokumentace pro územní rozhodnutí</w:t>
          </w:r>
        </w:p>
      </w:tc>
      <w:tc>
        <w:tcPr>
          <w:tcW w:w="935" w:type="dxa"/>
          <w:vAlign w:val="bottom"/>
        </w:tcPr>
        <w:p w14:paraId="56897826" w14:textId="23833074" w:rsidR="00463411" w:rsidRPr="009E09BE" w:rsidRDefault="00463411"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A4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0A43">
            <w:rPr>
              <w:rStyle w:val="slostrnky"/>
              <w:noProof/>
            </w:rPr>
            <w:t>18</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8E4B1" w14:textId="77777777" w:rsidR="00463411" w:rsidRPr="00BF07F6" w:rsidRDefault="00463411" w:rsidP="00460660">
    <w:pPr>
      <w:pStyle w:val="Zpat"/>
      <w:rPr>
        <w:sz w:val="12"/>
        <w:szCs w:val="12"/>
      </w:rPr>
    </w:pPr>
  </w:p>
  <w:p w14:paraId="511A18CA" w14:textId="77777777" w:rsidR="00463411" w:rsidRPr="00BF07F6" w:rsidRDefault="00463411" w:rsidP="00054FC6">
    <w:pPr>
      <w:pStyle w:val="Zpat"/>
      <w:rPr>
        <w:rFonts w:cs="Calibri"/>
        <w:sz w:val="12"/>
        <w:szCs w:val="12"/>
      </w:rPr>
    </w:pPr>
  </w:p>
  <w:p w14:paraId="7135E9F4" w14:textId="77777777" w:rsidR="00463411" w:rsidRPr="00BF07F6" w:rsidRDefault="00463411" w:rsidP="001614A8">
    <w:pPr>
      <w:pStyle w:val="Zpat"/>
      <w:rPr>
        <w:sz w:val="12"/>
        <w:szCs w:val="12"/>
      </w:rPr>
    </w:pPr>
  </w:p>
  <w:p w14:paraId="3C5D170C" w14:textId="7C1CAD15" w:rsidR="00463411" w:rsidRPr="00BF07F6" w:rsidRDefault="00463411" w:rsidP="001614A8">
    <w:pPr>
      <w:pStyle w:val="Zpat"/>
      <w:rPr>
        <w:rFonts w:cs="Calibri"/>
        <w:sz w:val="12"/>
        <w:szCs w:val="12"/>
      </w:rPr>
    </w:pPr>
  </w:p>
  <w:p w14:paraId="5A4A064B" w14:textId="77777777" w:rsidR="00463411" w:rsidRPr="00BF07F6" w:rsidRDefault="00463411" w:rsidP="001614A8">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DE567" w14:textId="77777777" w:rsidR="000D4494" w:rsidRDefault="000D4494">
      <w:pPr>
        <w:spacing w:after="0" w:line="240" w:lineRule="auto"/>
      </w:pPr>
    </w:p>
  </w:footnote>
  <w:footnote w:type="continuationSeparator" w:id="0">
    <w:p w14:paraId="3D29ED9D" w14:textId="77777777" w:rsidR="000D4494" w:rsidRDefault="000D4494" w:rsidP="00962258">
      <w:pPr>
        <w:spacing w:after="0" w:line="240" w:lineRule="auto"/>
      </w:pPr>
    </w:p>
    <w:p w14:paraId="0C8D7DD9" w14:textId="77777777" w:rsidR="000D4494" w:rsidRDefault="000D44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4316" w14:textId="77777777" w:rsidR="00463411" w:rsidRDefault="00463411"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411" w14:paraId="6C87B918" w14:textId="77777777" w:rsidTr="00B22106">
      <w:trPr>
        <w:trHeight w:hRule="exact" w:val="936"/>
      </w:trPr>
      <w:tc>
        <w:tcPr>
          <w:tcW w:w="1361" w:type="dxa"/>
          <w:tcMar>
            <w:left w:w="0" w:type="dxa"/>
            <w:right w:w="0" w:type="dxa"/>
          </w:tcMar>
        </w:tcPr>
        <w:p w14:paraId="3F5D981E" w14:textId="77777777" w:rsidR="00463411" w:rsidRPr="00B8518B" w:rsidRDefault="00463411" w:rsidP="00FC6389">
          <w:pPr>
            <w:pStyle w:val="Zpat"/>
            <w:rPr>
              <w:rStyle w:val="slostrnky"/>
            </w:rPr>
          </w:pPr>
        </w:p>
      </w:tc>
      <w:tc>
        <w:tcPr>
          <w:tcW w:w="3458" w:type="dxa"/>
          <w:shd w:val="clear" w:color="auto" w:fill="auto"/>
          <w:tcMar>
            <w:left w:w="0" w:type="dxa"/>
            <w:right w:w="0" w:type="dxa"/>
          </w:tcMar>
        </w:tcPr>
        <w:p w14:paraId="04A192EA" w14:textId="77777777" w:rsidR="00463411" w:rsidRDefault="00463411" w:rsidP="00FC6389">
          <w:pPr>
            <w:pStyle w:val="Zpat"/>
          </w:pPr>
          <w:r>
            <w:rPr>
              <w:noProof/>
              <w:lang w:eastAsia="cs-CZ"/>
            </w:rPr>
            <w:drawing>
              <wp:anchor distT="0" distB="0" distL="114300" distR="114300" simplePos="0" relativeHeight="251674624" behindDoc="0" locked="1" layoutInCell="1" allowOverlap="1" wp14:anchorId="67D4036D" wp14:editId="4B944AD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58DD095" w14:textId="77777777" w:rsidR="00463411" w:rsidRPr="00D6163D" w:rsidRDefault="00463411" w:rsidP="00FC6389">
          <w:pPr>
            <w:pStyle w:val="Druhdokumentu"/>
          </w:pPr>
        </w:p>
      </w:tc>
    </w:tr>
    <w:tr w:rsidR="00463411" w14:paraId="1304E913" w14:textId="77777777" w:rsidTr="00B22106">
      <w:trPr>
        <w:trHeight w:hRule="exact" w:val="936"/>
      </w:trPr>
      <w:tc>
        <w:tcPr>
          <w:tcW w:w="1361" w:type="dxa"/>
          <w:tcMar>
            <w:left w:w="0" w:type="dxa"/>
            <w:right w:w="0" w:type="dxa"/>
          </w:tcMar>
        </w:tcPr>
        <w:p w14:paraId="2DD4CD2C" w14:textId="77777777" w:rsidR="00463411" w:rsidRPr="00B8518B" w:rsidRDefault="00463411" w:rsidP="00FC6389">
          <w:pPr>
            <w:pStyle w:val="Zpat"/>
            <w:rPr>
              <w:rStyle w:val="slostrnky"/>
            </w:rPr>
          </w:pPr>
        </w:p>
      </w:tc>
      <w:tc>
        <w:tcPr>
          <w:tcW w:w="3458" w:type="dxa"/>
          <w:shd w:val="clear" w:color="auto" w:fill="auto"/>
          <w:tcMar>
            <w:left w:w="0" w:type="dxa"/>
            <w:right w:w="0" w:type="dxa"/>
          </w:tcMar>
        </w:tcPr>
        <w:p w14:paraId="57CFE9C6" w14:textId="77777777" w:rsidR="00463411" w:rsidRDefault="00463411" w:rsidP="00FC6389">
          <w:pPr>
            <w:pStyle w:val="Zpat"/>
          </w:pPr>
        </w:p>
      </w:tc>
      <w:tc>
        <w:tcPr>
          <w:tcW w:w="5756" w:type="dxa"/>
          <w:shd w:val="clear" w:color="auto" w:fill="auto"/>
          <w:tcMar>
            <w:left w:w="0" w:type="dxa"/>
            <w:right w:w="0" w:type="dxa"/>
          </w:tcMar>
        </w:tcPr>
        <w:p w14:paraId="5E483422" w14:textId="77777777" w:rsidR="00463411" w:rsidRPr="00D6163D" w:rsidRDefault="00463411" w:rsidP="00FC6389">
          <w:pPr>
            <w:pStyle w:val="Druhdokumentu"/>
          </w:pPr>
        </w:p>
      </w:tc>
    </w:tr>
  </w:tbl>
  <w:p w14:paraId="3E6E46E2" w14:textId="77777777" w:rsidR="00463411" w:rsidRPr="00D6163D" w:rsidRDefault="00463411" w:rsidP="00FC6389">
    <w:pPr>
      <w:pStyle w:val="Zhlav"/>
      <w:rPr>
        <w:sz w:val="8"/>
        <w:szCs w:val="8"/>
      </w:rPr>
    </w:pPr>
  </w:p>
  <w:p w14:paraId="27A222CC" w14:textId="77777777" w:rsidR="00463411" w:rsidRPr="00460660" w:rsidRDefault="0046341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3644EF"/>
    <w:multiLevelType w:val="hybridMultilevel"/>
    <w:tmpl w:val="0062E5E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662EDE"/>
    <w:multiLevelType w:val="hybridMultilevel"/>
    <w:tmpl w:val="2722C3A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3635BE"/>
    <w:multiLevelType w:val="multilevel"/>
    <w:tmpl w:val="A2FE64C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64"/>
        </w:tabs>
        <w:ind w:left="964"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bullet"/>
      <w:lvlText w:val=""/>
      <w:lvlJc w:val="left"/>
      <w:pPr>
        <w:tabs>
          <w:tab w:val="num" w:pos="567"/>
        </w:tabs>
        <w:ind w:left="737" w:hanging="737"/>
      </w:pPr>
      <w:rPr>
        <w:rFonts w:ascii="Symbol" w:hAnsi="Symbol"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244507D"/>
    <w:multiLevelType w:val="multilevel"/>
    <w:tmpl w:val="1346B49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bullet"/>
      <w:lvlText w:val=""/>
      <w:lvlJc w:val="left"/>
      <w:pPr>
        <w:tabs>
          <w:tab w:val="num" w:pos="567"/>
        </w:tabs>
        <w:ind w:left="737" w:hanging="737"/>
      </w:pPr>
      <w:rPr>
        <w:rFonts w:ascii="Symbol" w:hAnsi="Symbol"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543B1270"/>
    <w:multiLevelType w:val="hybridMultilevel"/>
    <w:tmpl w:val="02ACE73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C83239"/>
    <w:multiLevelType w:val="hybridMultilevel"/>
    <w:tmpl w:val="D36212BE"/>
    <w:lvl w:ilvl="0" w:tplc="BA2E28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8A0549"/>
    <w:multiLevelType w:val="hybridMultilevel"/>
    <w:tmpl w:val="E7C2B09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75F332BC"/>
    <w:multiLevelType w:val="hybridMultilevel"/>
    <w:tmpl w:val="4620BD5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AE730F0"/>
    <w:multiLevelType w:val="hybridMultilevel"/>
    <w:tmpl w:val="64E2B67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8"/>
  </w:num>
  <w:num w:numId="6">
    <w:abstractNumId w:val="12"/>
  </w:num>
  <w:num w:numId="7">
    <w:abstractNumId w:val="13"/>
  </w:num>
  <w:num w:numId="8">
    <w:abstractNumId w:val="0"/>
  </w:num>
  <w:num w:numId="9">
    <w:abstractNumId w:val="3"/>
  </w:num>
  <w:num w:numId="10">
    <w:abstractNumId w:val="17"/>
  </w:num>
  <w:num w:numId="11">
    <w:abstractNumId w:val="9"/>
  </w:num>
  <w:num w:numId="12">
    <w:abstractNumId w:val="2"/>
  </w:num>
  <w:num w:numId="13">
    <w:abstractNumId w:val="18"/>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0"/>
  </w:num>
  <w:num w:numId="18">
    <w:abstractNumId w:val="5"/>
  </w:num>
  <w:num w:numId="19">
    <w:abstractNumId w:val="16"/>
  </w:num>
  <w:num w:numId="20">
    <w:abstractNumId w:val="7"/>
  </w:num>
  <w:num w:numId="21">
    <w:abstractNumId w:val="14"/>
  </w:num>
  <w:num w:numId="22">
    <w:abstractNumId w:val="3"/>
  </w:num>
  <w:num w:numId="23">
    <w:abstractNumId w:val="3"/>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1D4"/>
    <w:rsid w:val="00002C2C"/>
    <w:rsid w:val="000110D4"/>
    <w:rsid w:val="00012EC4"/>
    <w:rsid w:val="00017F3C"/>
    <w:rsid w:val="00020ECD"/>
    <w:rsid w:val="0002101A"/>
    <w:rsid w:val="000235AC"/>
    <w:rsid w:val="00025F43"/>
    <w:rsid w:val="00033500"/>
    <w:rsid w:val="00035340"/>
    <w:rsid w:val="00041EC8"/>
    <w:rsid w:val="00054FC6"/>
    <w:rsid w:val="00057EAF"/>
    <w:rsid w:val="0006465A"/>
    <w:rsid w:val="00064EA6"/>
    <w:rsid w:val="0006588D"/>
    <w:rsid w:val="00067A5E"/>
    <w:rsid w:val="000719BB"/>
    <w:rsid w:val="00072A65"/>
    <w:rsid w:val="00072C1E"/>
    <w:rsid w:val="00076B14"/>
    <w:rsid w:val="00076DCC"/>
    <w:rsid w:val="00084A2D"/>
    <w:rsid w:val="00087DA0"/>
    <w:rsid w:val="00092FDB"/>
    <w:rsid w:val="000A6FD8"/>
    <w:rsid w:val="000B408F"/>
    <w:rsid w:val="000B4EB8"/>
    <w:rsid w:val="000C41F2"/>
    <w:rsid w:val="000D0C3B"/>
    <w:rsid w:val="000D203B"/>
    <w:rsid w:val="000D22C4"/>
    <w:rsid w:val="000D27D1"/>
    <w:rsid w:val="000D4494"/>
    <w:rsid w:val="000D6AF5"/>
    <w:rsid w:val="000E1A7F"/>
    <w:rsid w:val="000E6E13"/>
    <w:rsid w:val="000F15F1"/>
    <w:rsid w:val="000F30A3"/>
    <w:rsid w:val="000F364D"/>
    <w:rsid w:val="000F5847"/>
    <w:rsid w:val="00100FC1"/>
    <w:rsid w:val="00101C7A"/>
    <w:rsid w:val="00101C7E"/>
    <w:rsid w:val="00112864"/>
    <w:rsid w:val="00114472"/>
    <w:rsid w:val="00114988"/>
    <w:rsid w:val="00114A6F"/>
    <w:rsid w:val="00114DE9"/>
    <w:rsid w:val="00115069"/>
    <w:rsid w:val="001150F2"/>
    <w:rsid w:val="0012215C"/>
    <w:rsid w:val="00122F02"/>
    <w:rsid w:val="00123321"/>
    <w:rsid w:val="0012423C"/>
    <w:rsid w:val="001411AA"/>
    <w:rsid w:val="00146BCB"/>
    <w:rsid w:val="0015027B"/>
    <w:rsid w:val="001609EF"/>
    <w:rsid w:val="001614A8"/>
    <w:rsid w:val="001656A2"/>
    <w:rsid w:val="00170EC5"/>
    <w:rsid w:val="001741CB"/>
    <w:rsid w:val="001747C1"/>
    <w:rsid w:val="00175FF8"/>
    <w:rsid w:val="0017747A"/>
    <w:rsid w:val="00177D6B"/>
    <w:rsid w:val="001803C5"/>
    <w:rsid w:val="00182A35"/>
    <w:rsid w:val="00186D49"/>
    <w:rsid w:val="00191F90"/>
    <w:rsid w:val="001961F9"/>
    <w:rsid w:val="001A0C52"/>
    <w:rsid w:val="001A2A9D"/>
    <w:rsid w:val="001A3B3C"/>
    <w:rsid w:val="001B0DC1"/>
    <w:rsid w:val="001B4180"/>
    <w:rsid w:val="001B4244"/>
    <w:rsid w:val="001B4E74"/>
    <w:rsid w:val="001B7668"/>
    <w:rsid w:val="001C1A35"/>
    <w:rsid w:val="001C34D1"/>
    <w:rsid w:val="001C645F"/>
    <w:rsid w:val="001D4B8A"/>
    <w:rsid w:val="001D589C"/>
    <w:rsid w:val="001E3362"/>
    <w:rsid w:val="001E678E"/>
    <w:rsid w:val="001E67EF"/>
    <w:rsid w:val="001E7AC3"/>
    <w:rsid w:val="001F386E"/>
    <w:rsid w:val="001F511E"/>
    <w:rsid w:val="002038C9"/>
    <w:rsid w:val="002071BB"/>
    <w:rsid w:val="0020770A"/>
    <w:rsid w:val="00207DF5"/>
    <w:rsid w:val="00210586"/>
    <w:rsid w:val="00211972"/>
    <w:rsid w:val="002167D4"/>
    <w:rsid w:val="002374D1"/>
    <w:rsid w:val="00240B81"/>
    <w:rsid w:val="00240C34"/>
    <w:rsid w:val="00243542"/>
    <w:rsid w:val="00247D01"/>
    <w:rsid w:val="0025030F"/>
    <w:rsid w:val="00251487"/>
    <w:rsid w:val="00252222"/>
    <w:rsid w:val="00261A5B"/>
    <w:rsid w:val="00262E5B"/>
    <w:rsid w:val="002720BF"/>
    <w:rsid w:val="00276AFE"/>
    <w:rsid w:val="00295E30"/>
    <w:rsid w:val="002A3B57"/>
    <w:rsid w:val="002A75EA"/>
    <w:rsid w:val="002B06BC"/>
    <w:rsid w:val="002B1F20"/>
    <w:rsid w:val="002B6B58"/>
    <w:rsid w:val="002C31BF"/>
    <w:rsid w:val="002D13A7"/>
    <w:rsid w:val="002D2102"/>
    <w:rsid w:val="002D75D3"/>
    <w:rsid w:val="002D7FD6"/>
    <w:rsid w:val="002E0B7D"/>
    <w:rsid w:val="002E0CD7"/>
    <w:rsid w:val="002E0CFB"/>
    <w:rsid w:val="002E5C7B"/>
    <w:rsid w:val="002F0AE6"/>
    <w:rsid w:val="002F2288"/>
    <w:rsid w:val="002F4333"/>
    <w:rsid w:val="002F7044"/>
    <w:rsid w:val="00304DAF"/>
    <w:rsid w:val="00307207"/>
    <w:rsid w:val="003130A4"/>
    <w:rsid w:val="003139AF"/>
    <w:rsid w:val="0031761D"/>
    <w:rsid w:val="00317F02"/>
    <w:rsid w:val="0032032B"/>
    <w:rsid w:val="003229ED"/>
    <w:rsid w:val="00324ECE"/>
    <w:rsid w:val="003252C5"/>
    <w:rsid w:val="003254A3"/>
    <w:rsid w:val="00325FFC"/>
    <w:rsid w:val="00327EEF"/>
    <w:rsid w:val="0033106F"/>
    <w:rsid w:val="0033239F"/>
    <w:rsid w:val="00333B69"/>
    <w:rsid w:val="00334918"/>
    <w:rsid w:val="0033729B"/>
    <w:rsid w:val="0034107E"/>
    <w:rsid w:val="003418A3"/>
    <w:rsid w:val="0034274B"/>
    <w:rsid w:val="0034436E"/>
    <w:rsid w:val="0034719F"/>
    <w:rsid w:val="00350A05"/>
    <w:rsid w:val="00350A35"/>
    <w:rsid w:val="00354EFC"/>
    <w:rsid w:val="003571D8"/>
    <w:rsid w:val="00357BC6"/>
    <w:rsid w:val="00361422"/>
    <w:rsid w:val="00362DB7"/>
    <w:rsid w:val="003648C1"/>
    <w:rsid w:val="003709A7"/>
    <w:rsid w:val="00370B0A"/>
    <w:rsid w:val="00371447"/>
    <w:rsid w:val="0037545D"/>
    <w:rsid w:val="003839B7"/>
    <w:rsid w:val="00385D5E"/>
    <w:rsid w:val="00386FF1"/>
    <w:rsid w:val="00392EB6"/>
    <w:rsid w:val="003956C6"/>
    <w:rsid w:val="003A1768"/>
    <w:rsid w:val="003A5471"/>
    <w:rsid w:val="003B41DA"/>
    <w:rsid w:val="003B699A"/>
    <w:rsid w:val="003C0849"/>
    <w:rsid w:val="003C0B3F"/>
    <w:rsid w:val="003C33F2"/>
    <w:rsid w:val="003C3B43"/>
    <w:rsid w:val="003C6679"/>
    <w:rsid w:val="003C6D80"/>
    <w:rsid w:val="003C77F1"/>
    <w:rsid w:val="003C79AE"/>
    <w:rsid w:val="003D11A8"/>
    <w:rsid w:val="003D56C2"/>
    <w:rsid w:val="003D6B7B"/>
    <w:rsid w:val="003D756E"/>
    <w:rsid w:val="003E420D"/>
    <w:rsid w:val="003E4C13"/>
    <w:rsid w:val="003E500E"/>
    <w:rsid w:val="003F08B2"/>
    <w:rsid w:val="003F4D2F"/>
    <w:rsid w:val="004049CE"/>
    <w:rsid w:val="00406C03"/>
    <w:rsid w:val="004078F3"/>
    <w:rsid w:val="0042307C"/>
    <w:rsid w:val="00427794"/>
    <w:rsid w:val="00450F07"/>
    <w:rsid w:val="00453CD3"/>
    <w:rsid w:val="004561C5"/>
    <w:rsid w:val="00460660"/>
    <w:rsid w:val="00460981"/>
    <w:rsid w:val="00463411"/>
    <w:rsid w:val="00463BD5"/>
    <w:rsid w:val="0046464B"/>
    <w:rsid w:val="00464BA9"/>
    <w:rsid w:val="00474234"/>
    <w:rsid w:val="00475ECE"/>
    <w:rsid w:val="00481D2F"/>
    <w:rsid w:val="0048268F"/>
    <w:rsid w:val="00482DA9"/>
    <w:rsid w:val="00483969"/>
    <w:rsid w:val="00486107"/>
    <w:rsid w:val="00486A80"/>
    <w:rsid w:val="004912B3"/>
    <w:rsid w:val="00491827"/>
    <w:rsid w:val="004931D4"/>
    <w:rsid w:val="00495BA9"/>
    <w:rsid w:val="004B210D"/>
    <w:rsid w:val="004B2D1C"/>
    <w:rsid w:val="004B49BA"/>
    <w:rsid w:val="004C4399"/>
    <w:rsid w:val="004C5ABF"/>
    <w:rsid w:val="004C787C"/>
    <w:rsid w:val="004D477C"/>
    <w:rsid w:val="004E7A1F"/>
    <w:rsid w:val="004F4B9B"/>
    <w:rsid w:val="004F70D8"/>
    <w:rsid w:val="005026C3"/>
    <w:rsid w:val="0050666E"/>
    <w:rsid w:val="005070BD"/>
    <w:rsid w:val="00511AB9"/>
    <w:rsid w:val="005132A5"/>
    <w:rsid w:val="00520877"/>
    <w:rsid w:val="00522C50"/>
    <w:rsid w:val="00523BB5"/>
    <w:rsid w:val="00523EA7"/>
    <w:rsid w:val="005314E0"/>
    <w:rsid w:val="00531CB9"/>
    <w:rsid w:val="00535969"/>
    <w:rsid w:val="00537342"/>
    <w:rsid w:val="005406EB"/>
    <w:rsid w:val="00540EDB"/>
    <w:rsid w:val="0054434C"/>
    <w:rsid w:val="00553375"/>
    <w:rsid w:val="00555884"/>
    <w:rsid w:val="00563AD5"/>
    <w:rsid w:val="00564751"/>
    <w:rsid w:val="00564A17"/>
    <w:rsid w:val="005674BF"/>
    <w:rsid w:val="00572939"/>
    <w:rsid w:val="005736B7"/>
    <w:rsid w:val="00575E5A"/>
    <w:rsid w:val="00576661"/>
    <w:rsid w:val="00580245"/>
    <w:rsid w:val="0058463C"/>
    <w:rsid w:val="005857FD"/>
    <w:rsid w:val="0058742A"/>
    <w:rsid w:val="00593FD0"/>
    <w:rsid w:val="00594F1A"/>
    <w:rsid w:val="00596B45"/>
    <w:rsid w:val="00597473"/>
    <w:rsid w:val="00597A58"/>
    <w:rsid w:val="005A066A"/>
    <w:rsid w:val="005A1F44"/>
    <w:rsid w:val="005A2C9F"/>
    <w:rsid w:val="005A72CD"/>
    <w:rsid w:val="005A755B"/>
    <w:rsid w:val="005B0685"/>
    <w:rsid w:val="005B7C5E"/>
    <w:rsid w:val="005C14C5"/>
    <w:rsid w:val="005C2487"/>
    <w:rsid w:val="005C47F3"/>
    <w:rsid w:val="005C4D82"/>
    <w:rsid w:val="005D3C39"/>
    <w:rsid w:val="005E41C1"/>
    <w:rsid w:val="005E55A1"/>
    <w:rsid w:val="005E6526"/>
    <w:rsid w:val="0060044A"/>
    <w:rsid w:val="00601A8C"/>
    <w:rsid w:val="00603691"/>
    <w:rsid w:val="006038A1"/>
    <w:rsid w:val="0061068E"/>
    <w:rsid w:val="006115D3"/>
    <w:rsid w:val="00617431"/>
    <w:rsid w:val="00621A29"/>
    <w:rsid w:val="00621E4A"/>
    <w:rsid w:val="006401B6"/>
    <w:rsid w:val="006443E5"/>
    <w:rsid w:val="00655976"/>
    <w:rsid w:val="006559B0"/>
    <w:rsid w:val="0065610E"/>
    <w:rsid w:val="006570FD"/>
    <w:rsid w:val="00660AD3"/>
    <w:rsid w:val="006703A9"/>
    <w:rsid w:val="00672766"/>
    <w:rsid w:val="006729AE"/>
    <w:rsid w:val="006776B6"/>
    <w:rsid w:val="006830E5"/>
    <w:rsid w:val="0069136C"/>
    <w:rsid w:val="00693150"/>
    <w:rsid w:val="006A019B"/>
    <w:rsid w:val="006A15FA"/>
    <w:rsid w:val="006A5570"/>
    <w:rsid w:val="006A689C"/>
    <w:rsid w:val="006B2318"/>
    <w:rsid w:val="006B3D79"/>
    <w:rsid w:val="006B6572"/>
    <w:rsid w:val="006B6FE4"/>
    <w:rsid w:val="006C10A6"/>
    <w:rsid w:val="006C16E1"/>
    <w:rsid w:val="006C2343"/>
    <w:rsid w:val="006C31D3"/>
    <w:rsid w:val="006C442A"/>
    <w:rsid w:val="006C554A"/>
    <w:rsid w:val="006C628A"/>
    <w:rsid w:val="006C7435"/>
    <w:rsid w:val="006D2838"/>
    <w:rsid w:val="006D6135"/>
    <w:rsid w:val="006E0578"/>
    <w:rsid w:val="006E314D"/>
    <w:rsid w:val="006E5CC5"/>
    <w:rsid w:val="006F0619"/>
    <w:rsid w:val="006F0680"/>
    <w:rsid w:val="006F2D97"/>
    <w:rsid w:val="0070779F"/>
    <w:rsid w:val="00710723"/>
    <w:rsid w:val="00710E6C"/>
    <w:rsid w:val="00720802"/>
    <w:rsid w:val="007218BD"/>
    <w:rsid w:val="00723ED1"/>
    <w:rsid w:val="007258F3"/>
    <w:rsid w:val="007324B4"/>
    <w:rsid w:val="00732E1A"/>
    <w:rsid w:val="00733AD8"/>
    <w:rsid w:val="007359AF"/>
    <w:rsid w:val="00736ED5"/>
    <w:rsid w:val="00740AF5"/>
    <w:rsid w:val="00742CB1"/>
    <w:rsid w:val="00743525"/>
    <w:rsid w:val="00745555"/>
    <w:rsid w:val="00745A50"/>
    <w:rsid w:val="00745F94"/>
    <w:rsid w:val="007541A2"/>
    <w:rsid w:val="00755818"/>
    <w:rsid w:val="0076286B"/>
    <w:rsid w:val="007642BC"/>
    <w:rsid w:val="00766846"/>
    <w:rsid w:val="0076790E"/>
    <w:rsid w:val="00767D3E"/>
    <w:rsid w:val="007729EC"/>
    <w:rsid w:val="0077673A"/>
    <w:rsid w:val="007846E1"/>
    <w:rsid w:val="007847D6"/>
    <w:rsid w:val="00786B38"/>
    <w:rsid w:val="00791424"/>
    <w:rsid w:val="00795D15"/>
    <w:rsid w:val="007A5172"/>
    <w:rsid w:val="007A5F2F"/>
    <w:rsid w:val="007A61B2"/>
    <w:rsid w:val="007A67A0"/>
    <w:rsid w:val="007B484F"/>
    <w:rsid w:val="007B570C"/>
    <w:rsid w:val="007C5DAB"/>
    <w:rsid w:val="007D097B"/>
    <w:rsid w:val="007D4CBE"/>
    <w:rsid w:val="007E08C9"/>
    <w:rsid w:val="007E4A6E"/>
    <w:rsid w:val="007E6A42"/>
    <w:rsid w:val="007F26AC"/>
    <w:rsid w:val="007F2DEA"/>
    <w:rsid w:val="007F56A7"/>
    <w:rsid w:val="007F760C"/>
    <w:rsid w:val="00800851"/>
    <w:rsid w:val="0080171C"/>
    <w:rsid w:val="008047EC"/>
    <w:rsid w:val="008065D9"/>
    <w:rsid w:val="0080751C"/>
    <w:rsid w:val="0080778B"/>
    <w:rsid w:val="00807DD0"/>
    <w:rsid w:val="00807E58"/>
    <w:rsid w:val="00810178"/>
    <w:rsid w:val="00810E5C"/>
    <w:rsid w:val="008118AA"/>
    <w:rsid w:val="00813559"/>
    <w:rsid w:val="00816930"/>
    <w:rsid w:val="00821D01"/>
    <w:rsid w:val="0082524F"/>
    <w:rsid w:val="00826B7B"/>
    <w:rsid w:val="0083084C"/>
    <w:rsid w:val="0083197D"/>
    <w:rsid w:val="00834146"/>
    <w:rsid w:val="00837E03"/>
    <w:rsid w:val="008407BA"/>
    <w:rsid w:val="00840F1C"/>
    <w:rsid w:val="00845ECF"/>
    <w:rsid w:val="00846789"/>
    <w:rsid w:val="008516D4"/>
    <w:rsid w:val="00854CB9"/>
    <w:rsid w:val="0085762E"/>
    <w:rsid w:val="008714B8"/>
    <w:rsid w:val="008721B2"/>
    <w:rsid w:val="0087533C"/>
    <w:rsid w:val="00876DF2"/>
    <w:rsid w:val="00880A43"/>
    <w:rsid w:val="008818CC"/>
    <w:rsid w:val="00886708"/>
    <w:rsid w:val="00887F36"/>
    <w:rsid w:val="00890A4F"/>
    <w:rsid w:val="008A3568"/>
    <w:rsid w:val="008B0E82"/>
    <w:rsid w:val="008C24A8"/>
    <w:rsid w:val="008C4BA8"/>
    <w:rsid w:val="008C50F3"/>
    <w:rsid w:val="008C51A4"/>
    <w:rsid w:val="008C7EFE"/>
    <w:rsid w:val="008D03B9"/>
    <w:rsid w:val="008D30C7"/>
    <w:rsid w:val="008D53EC"/>
    <w:rsid w:val="008E2B35"/>
    <w:rsid w:val="008F18D6"/>
    <w:rsid w:val="008F2C9B"/>
    <w:rsid w:val="008F6859"/>
    <w:rsid w:val="008F797B"/>
    <w:rsid w:val="0090102C"/>
    <w:rsid w:val="00904093"/>
    <w:rsid w:val="00904780"/>
    <w:rsid w:val="0090635B"/>
    <w:rsid w:val="00914F81"/>
    <w:rsid w:val="00922385"/>
    <w:rsid w:val="009223DF"/>
    <w:rsid w:val="00923406"/>
    <w:rsid w:val="00926704"/>
    <w:rsid w:val="00936091"/>
    <w:rsid w:val="00940D8A"/>
    <w:rsid w:val="009413F9"/>
    <w:rsid w:val="00950944"/>
    <w:rsid w:val="00950C60"/>
    <w:rsid w:val="00953968"/>
    <w:rsid w:val="00953D36"/>
    <w:rsid w:val="0096200F"/>
    <w:rsid w:val="00962258"/>
    <w:rsid w:val="00966DCC"/>
    <w:rsid w:val="009678B7"/>
    <w:rsid w:val="00967E3A"/>
    <w:rsid w:val="00970586"/>
    <w:rsid w:val="0097239D"/>
    <w:rsid w:val="009809EE"/>
    <w:rsid w:val="00990984"/>
    <w:rsid w:val="00991A73"/>
    <w:rsid w:val="00991B1E"/>
    <w:rsid w:val="00992D9C"/>
    <w:rsid w:val="009932FA"/>
    <w:rsid w:val="009933E4"/>
    <w:rsid w:val="00994C0D"/>
    <w:rsid w:val="00996CB8"/>
    <w:rsid w:val="009A404E"/>
    <w:rsid w:val="009A5E92"/>
    <w:rsid w:val="009B2E97"/>
    <w:rsid w:val="009B5146"/>
    <w:rsid w:val="009C418E"/>
    <w:rsid w:val="009C442C"/>
    <w:rsid w:val="009D2FC5"/>
    <w:rsid w:val="009E07F4"/>
    <w:rsid w:val="009E599B"/>
    <w:rsid w:val="009E7D0F"/>
    <w:rsid w:val="009F309B"/>
    <w:rsid w:val="009F392E"/>
    <w:rsid w:val="009F53C5"/>
    <w:rsid w:val="00A04D7F"/>
    <w:rsid w:val="00A0511B"/>
    <w:rsid w:val="00A068B3"/>
    <w:rsid w:val="00A0740E"/>
    <w:rsid w:val="00A134F8"/>
    <w:rsid w:val="00A27414"/>
    <w:rsid w:val="00A308C3"/>
    <w:rsid w:val="00A3302C"/>
    <w:rsid w:val="00A367AE"/>
    <w:rsid w:val="00A4050F"/>
    <w:rsid w:val="00A43DC4"/>
    <w:rsid w:val="00A46B48"/>
    <w:rsid w:val="00A50196"/>
    <w:rsid w:val="00A50641"/>
    <w:rsid w:val="00A530BF"/>
    <w:rsid w:val="00A572A2"/>
    <w:rsid w:val="00A6177B"/>
    <w:rsid w:val="00A62E74"/>
    <w:rsid w:val="00A66136"/>
    <w:rsid w:val="00A71189"/>
    <w:rsid w:val="00A71A6E"/>
    <w:rsid w:val="00A7364A"/>
    <w:rsid w:val="00A74C9A"/>
    <w:rsid w:val="00A74DCC"/>
    <w:rsid w:val="00A753ED"/>
    <w:rsid w:val="00A77512"/>
    <w:rsid w:val="00A80615"/>
    <w:rsid w:val="00A836EC"/>
    <w:rsid w:val="00A9491F"/>
    <w:rsid w:val="00A94C2F"/>
    <w:rsid w:val="00AA1D56"/>
    <w:rsid w:val="00AA2E01"/>
    <w:rsid w:val="00AA4CBB"/>
    <w:rsid w:val="00AA65FA"/>
    <w:rsid w:val="00AA7351"/>
    <w:rsid w:val="00AA77DA"/>
    <w:rsid w:val="00AB27B2"/>
    <w:rsid w:val="00AB58E9"/>
    <w:rsid w:val="00AC2E12"/>
    <w:rsid w:val="00AD056F"/>
    <w:rsid w:val="00AD0C7B"/>
    <w:rsid w:val="00AD2488"/>
    <w:rsid w:val="00AD38D0"/>
    <w:rsid w:val="00AD5F1A"/>
    <w:rsid w:val="00AD6731"/>
    <w:rsid w:val="00AE072B"/>
    <w:rsid w:val="00AE2369"/>
    <w:rsid w:val="00AE4CAB"/>
    <w:rsid w:val="00AF4FD5"/>
    <w:rsid w:val="00B008D5"/>
    <w:rsid w:val="00B00CFD"/>
    <w:rsid w:val="00B02F73"/>
    <w:rsid w:val="00B0619F"/>
    <w:rsid w:val="00B101FD"/>
    <w:rsid w:val="00B13A26"/>
    <w:rsid w:val="00B15D0D"/>
    <w:rsid w:val="00B210C3"/>
    <w:rsid w:val="00B215F0"/>
    <w:rsid w:val="00B21B19"/>
    <w:rsid w:val="00B22106"/>
    <w:rsid w:val="00B2243A"/>
    <w:rsid w:val="00B37AA3"/>
    <w:rsid w:val="00B41B94"/>
    <w:rsid w:val="00B507F3"/>
    <w:rsid w:val="00B50AB2"/>
    <w:rsid w:val="00B52449"/>
    <w:rsid w:val="00B5431A"/>
    <w:rsid w:val="00B60608"/>
    <w:rsid w:val="00B650AB"/>
    <w:rsid w:val="00B714D2"/>
    <w:rsid w:val="00B7334E"/>
    <w:rsid w:val="00B75EE1"/>
    <w:rsid w:val="00B77481"/>
    <w:rsid w:val="00B81C32"/>
    <w:rsid w:val="00B8518B"/>
    <w:rsid w:val="00B931DA"/>
    <w:rsid w:val="00B97CC3"/>
    <w:rsid w:val="00BA5C89"/>
    <w:rsid w:val="00BB605E"/>
    <w:rsid w:val="00BC06C4"/>
    <w:rsid w:val="00BC66EF"/>
    <w:rsid w:val="00BD7E91"/>
    <w:rsid w:val="00BD7F0D"/>
    <w:rsid w:val="00BF07F6"/>
    <w:rsid w:val="00BF26F4"/>
    <w:rsid w:val="00BF58D1"/>
    <w:rsid w:val="00C02D0A"/>
    <w:rsid w:val="00C03A6E"/>
    <w:rsid w:val="00C04CAA"/>
    <w:rsid w:val="00C12693"/>
    <w:rsid w:val="00C13860"/>
    <w:rsid w:val="00C226C0"/>
    <w:rsid w:val="00C22CF8"/>
    <w:rsid w:val="00C24A6A"/>
    <w:rsid w:val="00C26072"/>
    <w:rsid w:val="00C268B0"/>
    <w:rsid w:val="00C31E82"/>
    <w:rsid w:val="00C338CF"/>
    <w:rsid w:val="00C3560B"/>
    <w:rsid w:val="00C3790B"/>
    <w:rsid w:val="00C41108"/>
    <w:rsid w:val="00C4212E"/>
    <w:rsid w:val="00C42FE6"/>
    <w:rsid w:val="00C44F6A"/>
    <w:rsid w:val="00C6198E"/>
    <w:rsid w:val="00C61C34"/>
    <w:rsid w:val="00C62230"/>
    <w:rsid w:val="00C6334A"/>
    <w:rsid w:val="00C708EA"/>
    <w:rsid w:val="00C71821"/>
    <w:rsid w:val="00C73C02"/>
    <w:rsid w:val="00C778A5"/>
    <w:rsid w:val="00C86240"/>
    <w:rsid w:val="00C95162"/>
    <w:rsid w:val="00C961FC"/>
    <w:rsid w:val="00CA0CE8"/>
    <w:rsid w:val="00CA41AA"/>
    <w:rsid w:val="00CA7194"/>
    <w:rsid w:val="00CB424B"/>
    <w:rsid w:val="00CB6A37"/>
    <w:rsid w:val="00CB7684"/>
    <w:rsid w:val="00CC095D"/>
    <w:rsid w:val="00CC2417"/>
    <w:rsid w:val="00CC2C41"/>
    <w:rsid w:val="00CC485D"/>
    <w:rsid w:val="00CC7C8F"/>
    <w:rsid w:val="00CD1FC4"/>
    <w:rsid w:val="00CD471B"/>
    <w:rsid w:val="00D0296E"/>
    <w:rsid w:val="00D034A0"/>
    <w:rsid w:val="00D0732C"/>
    <w:rsid w:val="00D14922"/>
    <w:rsid w:val="00D175B5"/>
    <w:rsid w:val="00D21061"/>
    <w:rsid w:val="00D214AD"/>
    <w:rsid w:val="00D322B7"/>
    <w:rsid w:val="00D33AF4"/>
    <w:rsid w:val="00D4041B"/>
    <w:rsid w:val="00D4108E"/>
    <w:rsid w:val="00D6163D"/>
    <w:rsid w:val="00D6741D"/>
    <w:rsid w:val="00D71D59"/>
    <w:rsid w:val="00D72553"/>
    <w:rsid w:val="00D7326A"/>
    <w:rsid w:val="00D831A3"/>
    <w:rsid w:val="00D85B64"/>
    <w:rsid w:val="00D862C2"/>
    <w:rsid w:val="00D90C8B"/>
    <w:rsid w:val="00D9406E"/>
    <w:rsid w:val="00D97BE3"/>
    <w:rsid w:val="00DA27EA"/>
    <w:rsid w:val="00DA3711"/>
    <w:rsid w:val="00DA63AA"/>
    <w:rsid w:val="00DB0562"/>
    <w:rsid w:val="00DB3807"/>
    <w:rsid w:val="00DB6CED"/>
    <w:rsid w:val="00DC184A"/>
    <w:rsid w:val="00DD0EF6"/>
    <w:rsid w:val="00DD46F3"/>
    <w:rsid w:val="00DE51A5"/>
    <w:rsid w:val="00DE56F2"/>
    <w:rsid w:val="00DF116D"/>
    <w:rsid w:val="00DF4DDD"/>
    <w:rsid w:val="00DF53C4"/>
    <w:rsid w:val="00DF5435"/>
    <w:rsid w:val="00DF6700"/>
    <w:rsid w:val="00E014A7"/>
    <w:rsid w:val="00E04A7B"/>
    <w:rsid w:val="00E10315"/>
    <w:rsid w:val="00E1256A"/>
    <w:rsid w:val="00E16FF7"/>
    <w:rsid w:val="00E1732F"/>
    <w:rsid w:val="00E2186B"/>
    <w:rsid w:val="00E24BCF"/>
    <w:rsid w:val="00E26D68"/>
    <w:rsid w:val="00E31590"/>
    <w:rsid w:val="00E33C54"/>
    <w:rsid w:val="00E41675"/>
    <w:rsid w:val="00E43317"/>
    <w:rsid w:val="00E44045"/>
    <w:rsid w:val="00E4609C"/>
    <w:rsid w:val="00E46BF0"/>
    <w:rsid w:val="00E618C4"/>
    <w:rsid w:val="00E663C3"/>
    <w:rsid w:val="00E6707D"/>
    <w:rsid w:val="00E67DB4"/>
    <w:rsid w:val="00E7218A"/>
    <w:rsid w:val="00E84C3A"/>
    <w:rsid w:val="00E87403"/>
    <w:rsid w:val="00E878EE"/>
    <w:rsid w:val="00E90A05"/>
    <w:rsid w:val="00EA2E63"/>
    <w:rsid w:val="00EA3395"/>
    <w:rsid w:val="00EA486A"/>
    <w:rsid w:val="00EA6EC7"/>
    <w:rsid w:val="00EA7278"/>
    <w:rsid w:val="00EB104F"/>
    <w:rsid w:val="00EB3983"/>
    <w:rsid w:val="00EB44FE"/>
    <w:rsid w:val="00EB46E5"/>
    <w:rsid w:val="00EB59F7"/>
    <w:rsid w:val="00EB7EA3"/>
    <w:rsid w:val="00EC2805"/>
    <w:rsid w:val="00EC4BFF"/>
    <w:rsid w:val="00EC4DC1"/>
    <w:rsid w:val="00EC5AC0"/>
    <w:rsid w:val="00ED033D"/>
    <w:rsid w:val="00ED0703"/>
    <w:rsid w:val="00ED14BD"/>
    <w:rsid w:val="00ED46BB"/>
    <w:rsid w:val="00EF0FF1"/>
    <w:rsid w:val="00EF1373"/>
    <w:rsid w:val="00EF3A25"/>
    <w:rsid w:val="00F016C7"/>
    <w:rsid w:val="00F043AB"/>
    <w:rsid w:val="00F06B5B"/>
    <w:rsid w:val="00F10CC4"/>
    <w:rsid w:val="00F1160C"/>
    <w:rsid w:val="00F12DEC"/>
    <w:rsid w:val="00F15344"/>
    <w:rsid w:val="00F15B4C"/>
    <w:rsid w:val="00F1715C"/>
    <w:rsid w:val="00F17C17"/>
    <w:rsid w:val="00F30845"/>
    <w:rsid w:val="00F30C1A"/>
    <w:rsid w:val="00F310F8"/>
    <w:rsid w:val="00F32A66"/>
    <w:rsid w:val="00F35939"/>
    <w:rsid w:val="00F43A44"/>
    <w:rsid w:val="00F45607"/>
    <w:rsid w:val="00F4722B"/>
    <w:rsid w:val="00F5091D"/>
    <w:rsid w:val="00F54432"/>
    <w:rsid w:val="00F659EB"/>
    <w:rsid w:val="00F678E3"/>
    <w:rsid w:val="00F705D1"/>
    <w:rsid w:val="00F7671F"/>
    <w:rsid w:val="00F845B2"/>
    <w:rsid w:val="00F85A04"/>
    <w:rsid w:val="00F86BA6"/>
    <w:rsid w:val="00F8788B"/>
    <w:rsid w:val="00F93638"/>
    <w:rsid w:val="00FA0851"/>
    <w:rsid w:val="00FB16AC"/>
    <w:rsid w:val="00FB5DE8"/>
    <w:rsid w:val="00FB6342"/>
    <w:rsid w:val="00FC2155"/>
    <w:rsid w:val="00FC6389"/>
    <w:rsid w:val="00FD501F"/>
    <w:rsid w:val="00FD64CD"/>
    <w:rsid w:val="00FD7E9B"/>
    <w:rsid w:val="00FE0825"/>
    <w:rsid w:val="00FE29C1"/>
    <w:rsid w:val="00FE5F22"/>
    <w:rsid w:val="00FE65D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35F0E"/>
  <w14:defaultImageDpi w14:val="32767"/>
  <w15:docId w15:val="{FF4E9E08-D570-4BBA-9002-42F6A5A5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6"/>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7"/>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10"/>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Text-1slovan">
    <w:name w:val="TP_Text-1_ číslovaný"/>
    <w:link w:val="TPText-1slovanChar"/>
    <w:qFormat/>
    <w:rsid w:val="005A066A"/>
    <w:p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5A066A"/>
    <w:rPr>
      <w:rFonts w:ascii="Calibri" w:eastAsia="Calibri" w:hAnsi="Calibri" w:cs="Arial"/>
      <w:sz w:val="20"/>
      <w:szCs w:val="22"/>
    </w:rPr>
  </w:style>
  <w:style w:type="paragraph" w:customStyle="1" w:styleId="Default">
    <w:name w:val="Default"/>
    <w:rsid w:val="00FB16AC"/>
    <w:pPr>
      <w:autoSpaceDE w:val="0"/>
      <w:autoSpaceDN w:val="0"/>
      <w:adjustRightInd w:val="0"/>
      <w:spacing w:after="0" w:line="240" w:lineRule="auto"/>
    </w:pPr>
    <w:rPr>
      <w:rFonts w:ascii="Verdana" w:hAnsi="Verdana" w:cs="Verdana"/>
      <w:color w:val="000000"/>
      <w:sz w:val="24"/>
      <w:szCs w:val="24"/>
    </w:rPr>
  </w:style>
  <w:style w:type="table" w:customStyle="1" w:styleId="TabZTPbez">
    <w:name w:val="_Tab_ZTP_bez"/>
    <w:basedOn w:val="Mkatabulky"/>
    <w:uiPriority w:val="99"/>
    <w:rsid w:val="003C0B3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545254">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sta.szdc.cz/index.ph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cesta.szdc.cz/index.php" TargetMode="External"/><Relationship Id="rId17" Type="http://schemas.openxmlformats.org/officeDocument/2006/relationships/hyperlink" Target="https://typdok.tu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esta.szdc.cz/index.php" TargetMode="External"/><Relationship Id="rId20" Type="http://schemas.openxmlformats.org/officeDocument/2006/relationships/footer" Target="foot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ta.szdc.cz/index.php"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cesta.szdc.cz/index.php"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sta.szdc.cz/index.php"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D224A655A49FD9D42AF2C0778B936"/>
        <w:category>
          <w:name w:val="Obecné"/>
          <w:gallery w:val="placeholder"/>
        </w:category>
        <w:types>
          <w:type w:val="bbPlcHdr"/>
        </w:types>
        <w:behaviors>
          <w:behavior w:val="content"/>
        </w:behaviors>
        <w:guid w:val="{4E44431D-13A6-498B-BE7E-EF3B544FD07A}"/>
      </w:docPartPr>
      <w:docPartBody>
        <w:p w:rsidR="00095E59" w:rsidRDefault="0016623D">
          <w:pPr>
            <w:pStyle w:val="B13D224A655A49FD9D42AF2C0778B93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23D"/>
    <w:rsid w:val="0002233B"/>
    <w:rsid w:val="00073F92"/>
    <w:rsid w:val="00095E59"/>
    <w:rsid w:val="0016623D"/>
    <w:rsid w:val="00262AB9"/>
    <w:rsid w:val="003C23C6"/>
    <w:rsid w:val="003E1DAE"/>
    <w:rsid w:val="0051417F"/>
    <w:rsid w:val="00584459"/>
    <w:rsid w:val="005D73FC"/>
    <w:rsid w:val="00653BF4"/>
    <w:rsid w:val="00663AC7"/>
    <w:rsid w:val="008175CB"/>
    <w:rsid w:val="00887C40"/>
    <w:rsid w:val="009832C8"/>
    <w:rsid w:val="009E1688"/>
    <w:rsid w:val="00CA368B"/>
    <w:rsid w:val="00EF08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13D224A655A49FD9D42AF2C0778B936">
    <w:name w:val="B13D224A655A49FD9D42AF2C0778B9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E8A6830-1931-46C7-9CF0-D89B6C580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6527</Words>
  <Characters>38516</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DOKUMENTACE_210205</vt:lpstr>
      <vt:lpstr/>
      <vt:lpstr>Titulek 1. úrovně </vt:lpstr>
      <vt:lpstr>    Titulek 2. úrovně</vt:lpstr>
      <vt:lpstr>        Titulek 3. úrovně</vt:lpstr>
    </vt:vector>
  </TitlesOfParts>
  <Company>SŽ</Company>
  <LinksUpToDate>false</LinksUpToDate>
  <CharactersWithSpaces>44954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DOKUMENTACE_210205</dc:title>
  <dc:creator>Filikarová Petra, Ing.</dc:creator>
  <cp:lastModifiedBy>Fišer Zdeněk</cp:lastModifiedBy>
  <cp:revision>6</cp:revision>
  <cp:lastPrinted>2021-05-31T06:24:00Z</cp:lastPrinted>
  <dcterms:created xsi:type="dcterms:W3CDTF">2021-05-31T09:58:00Z</dcterms:created>
  <dcterms:modified xsi:type="dcterms:W3CDTF">2021-06-10T07:30:00Z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